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5E8C54D3" w:rsidR="00507906" w:rsidRPr="006E4F6E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6E4F6E">
        <w:rPr>
          <w:rFonts w:cs="Arial"/>
          <w:b/>
          <w:sz w:val="28"/>
          <w:szCs w:val="28"/>
        </w:rPr>
        <w:t>3GPP TSG RAN Meeting #1</w:t>
      </w:r>
      <w:r w:rsidR="00D76A38">
        <w:rPr>
          <w:rFonts w:cs="Arial"/>
          <w:b/>
          <w:sz w:val="28"/>
          <w:szCs w:val="28"/>
        </w:rPr>
        <w:t>10</w:t>
      </w:r>
      <w:r w:rsidR="00971F12">
        <w:rPr>
          <w:rFonts w:cs="Arial"/>
          <w:b/>
          <w:sz w:val="28"/>
          <w:szCs w:val="28"/>
        </w:rPr>
        <w:t xml:space="preserve">  </w:t>
      </w:r>
      <w:r w:rsidRPr="006E4F6E">
        <w:rPr>
          <w:rFonts w:eastAsia="MS Mincho" w:cs="Arial"/>
          <w:b/>
          <w:sz w:val="28"/>
          <w:szCs w:val="28"/>
        </w:rPr>
        <w:tab/>
      </w:r>
      <w:r w:rsidRPr="006E4F6E">
        <w:rPr>
          <w:rFonts w:eastAsia="MS Mincho" w:cs="Arial"/>
          <w:b/>
          <w:sz w:val="28"/>
          <w:szCs w:val="28"/>
        </w:rPr>
        <w:tab/>
      </w:r>
      <w:r w:rsidRPr="006E4F6E">
        <w:rPr>
          <w:rFonts w:eastAsia="MS Mincho" w:cs="Arial"/>
          <w:b/>
          <w:sz w:val="28"/>
          <w:szCs w:val="28"/>
        </w:rPr>
        <w:tab/>
      </w:r>
      <w:r w:rsidR="009B2D91" w:rsidRPr="006E4F6E">
        <w:rPr>
          <w:rFonts w:eastAsia="MS Mincho" w:cs="Arial"/>
          <w:b/>
          <w:sz w:val="28"/>
          <w:szCs w:val="28"/>
        </w:rPr>
        <w:t xml:space="preserve"> </w:t>
      </w:r>
      <w:r w:rsidRPr="006E4F6E">
        <w:rPr>
          <w:rFonts w:eastAsia="MS Mincho" w:cs="Arial"/>
          <w:b/>
          <w:sz w:val="28"/>
          <w:szCs w:val="28"/>
        </w:rPr>
        <w:tab/>
      </w:r>
      <w:r w:rsidR="009B2D91" w:rsidRPr="006E4F6E">
        <w:rPr>
          <w:rFonts w:eastAsia="MS Mincho" w:cs="Arial"/>
          <w:b/>
          <w:sz w:val="28"/>
          <w:szCs w:val="28"/>
        </w:rPr>
        <w:t xml:space="preserve">     </w:t>
      </w:r>
      <w:r w:rsidR="00971F12">
        <w:rPr>
          <w:rFonts w:eastAsia="MS Mincho" w:cs="Arial"/>
          <w:b/>
          <w:sz w:val="28"/>
          <w:szCs w:val="28"/>
        </w:rPr>
        <w:t xml:space="preserve">    </w:t>
      </w:r>
      <w:r w:rsidR="009B2D91" w:rsidRPr="006E4F6E">
        <w:rPr>
          <w:rFonts w:eastAsia="MS Mincho" w:cs="Arial"/>
          <w:b/>
          <w:sz w:val="28"/>
          <w:szCs w:val="28"/>
        </w:rPr>
        <w:t xml:space="preserve"> </w:t>
      </w:r>
      <w:r w:rsidR="00554A08">
        <w:rPr>
          <w:rFonts w:eastAsia="MS Mincho" w:cs="Arial"/>
          <w:b/>
          <w:sz w:val="28"/>
          <w:szCs w:val="28"/>
        </w:rPr>
        <w:t xml:space="preserve">  </w:t>
      </w:r>
      <w:r w:rsidR="00BC581E" w:rsidRPr="006E4F6E">
        <w:rPr>
          <w:rFonts w:cs="Arial"/>
          <w:b/>
          <w:sz w:val="28"/>
          <w:szCs w:val="28"/>
        </w:rPr>
        <w:t>RP-25</w:t>
      </w:r>
      <w:r w:rsidR="00554A08">
        <w:rPr>
          <w:rFonts w:cs="Arial"/>
          <w:b/>
          <w:sz w:val="28"/>
          <w:szCs w:val="28"/>
        </w:rPr>
        <w:t>3327</w:t>
      </w:r>
    </w:p>
    <w:p w14:paraId="26A9CD52" w14:textId="6A706CE1" w:rsidR="00507906" w:rsidRPr="006E4F6E" w:rsidRDefault="002E2299" w:rsidP="00507906">
      <w:pPr>
        <w:keepLines/>
        <w:tabs>
          <w:tab w:val="left" w:pos="567"/>
        </w:tabs>
        <w:rPr>
          <w:rFonts w:cs="Arial"/>
          <w:b/>
          <w:szCs w:val="20"/>
        </w:rPr>
      </w:pPr>
      <w:r>
        <w:rPr>
          <w:rFonts w:cs="Arial"/>
          <w:b/>
          <w:sz w:val="28"/>
          <w:szCs w:val="28"/>
        </w:rPr>
        <w:t>Baltimore</w:t>
      </w:r>
      <w:r w:rsidR="004306A7" w:rsidRPr="004306A7">
        <w:rPr>
          <w:rFonts w:cs="Arial"/>
          <w:b/>
          <w:sz w:val="28"/>
          <w:szCs w:val="28"/>
        </w:rPr>
        <w:t xml:space="preserve">, </w:t>
      </w:r>
      <w:r w:rsidR="00AD1A25">
        <w:rPr>
          <w:rFonts w:cs="Arial"/>
          <w:b/>
          <w:sz w:val="28"/>
          <w:szCs w:val="28"/>
        </w:rPr>
        <w:t>USA</w:t>
      </w:r>
      <w:r w:rsidR="004306A7" w:rsidRPr="004306A7">
        <w:rPr>
          <w:rFonts w:cs="Arial"/>
          <w:b/>
          <w:sz w:val="28"/>
          <w:szCs w:val="28"/>
        </w:rPr>
        <w:t xml:space="preserve">, </w:t>
      </w:r>
      <w:r w:rsidR="00AD1A25">
        <w:rPr>
          <w:rFonts w:cs="Arial"/>
          <w:b/>
          <w:sz w:val="28"/>
          <w:szCs w:val="28"/>
        </w:rPr>
        <w:t>December</w:t>
      </w:r>
      <w:r w:rsidR="00062227">
        <w:rPr>
          <w:rFonts w:cs="Arial"/>
          <w:b/>
          <w:sz w:val="28"/>
          <w:szCs w:val="28"/>
        </w:rPr>
        <w:t xml:space="preserve"> 8-11</w:t>
      </w:r>
      <w:r w:rsidR="00507906" w:rsidRPr="006E4F6E">
        <w:rPr>
          <w:rFonts w:cs="Arial"/>
          <w:b/>
          <w:sz w:val="28"/>
          <w:szCs w:val="28"/>
        </w:rPr>
        <w:t>, 2025</w:t>
      </w:r>
      <w:r w:rsidR="00972619" w:rsidRPr="006E4F6E">
        <w:rPr>
          <w:rFonts w:cs="Arial"/>
          <w:b/>
          <w:sz w:val="28"/>
          <w:szCs w:val="28"/>
        </w:rPr>
        <w:t xml:space="preserve"> </w:t>
      </w:r>
      <w:r w:rsidR="002710B0" w:rsidRPr="006E4F6E">
        <w:rPr>
          <w:rFonts w:cs="Arial"/>
          <w:b/>
          <w:sz w:val="28"/>
          <w:szCs w:val="28"/>
        </w:rPr>
        <w:t xml:space="preserve">     </w:t>
      </w:r>
      <w:r w:rsidR="002710B0" w:rsidRPr="00971F12">
        <w:rPr>
          <w:rFonts w:cs="Arial"/>
          <w:b/>
          <w:sz w:val="22"/>
        </w:rPr>
        <w:t xml:space="preserve"> </w:t>
      </w:r>
      <w:r w:rsidR="004306A7">
        <w:rPr>
          <w:rFonts w:cs="Arial"/>
          <w:b/>
          <w:sz w:val="22"/>
        </w:rPr>
        <w:t xml:space="preserve">      </w:t>
      </w:r>
      <w:r w:rsidR="004C5D44">
        <w:rPr>
          <w:rFonts w:cs="Arial"/>
          <w:b/>
          <w:sz w:val="22"/>
        </w:rPr>
        <w:t xml:space="preserve"> </w:t>
      </w:r>
      <w:r w:rsidR="004C5D44">
        <w:rPr>
          <w:rFonts w:cs="Arial"/>
          <w:b/>
          <w:sz w:val="22"/>
        </w:rPr>
        <w:tab/>
      </w:r>
      <w:r w:rsidR="004306A7">
        <w:rPr>
          <w:rFonts w:cs="Arial"/>
          <w:b/>
          <w:sz w:val="22"/>
        </w:rPr>
        <w:t xml:space="preserve"> </w:t>
      </w:r>
      <w:r w:rsidR="002710B0" w:rsidRPr="00971F12">
        <w:rPr>
          <w:rFonts w:cs="Arial"/>
          <w:b/>
          <w:sz w:val="22"/>
        </w:rPr>
        <w:t>(</w:t>
      </w:r>
      <w:r w:rsidR="00062227">
        <w:rPr>
          <w:rFonts w:cs="Arial"/>
          <w:b/>
          <w:sz w:val="22"/>
        </w:rPr>
        <w:t xml:space="preserve">update of </w:t>
      </w:r>
      <w:r w:rsidR="00972619" w:rsidRPr="006E4F6E">
        <w:rPr>
          <w:rFonts w:cs="Arial"/>
          <w:b/>
          <w:szCs w:val="20"/>
        </w:rPr>
        <w:t xml:space="preserve"> RP-</w:t>
      </w:r>
      <w:r w:rsidR="00275ECD" w:rsidRPr="006E4F6E">
        <w:rPr>
          <w:rFonts w:cs="Arial"/>
          <w:b/>
          <w:szCs w:val="20"/>
        </w:rPr>
        <w:t>25</w:t>
      </w:r>
      <w:r w:rsidR="004C5D44">
        <w:rPr>
          <w:rFonts w:cs="Arial"/>
          <w:b/>
          <w:szCs w:val="20"/>
        </w:rPr>
        <w:t>2229</w:t>
      </w:r>
      <w:r w:rsidR="002710B0" w:rsidRPr="006E4F6E">
        <w:rPr>
          <w:rFonts w:cs="Arial"/>
          <w:b/>
          <w:szCs w:val="20"/>
        </w:rPr>
        <w:t>)</w:t>
      </w:r>
    </w:p>
    <w:p w14:paraId="16807D57" w14:textId="77777777" w:rsidR="009D26ED" w:rsidRDefault="009D26ED" w:rsidP="006F0FFF">
      <w:pPr>
        <w:pStyle w:val="3GPPheader"/>
        <w:rPr>
          <w:rFonts w:cs="Arial"/>
          <w:lang w:val="en-US"/>
        </w:rPr>
      </w:pPr>
    </w:p>
    <w:p w14:paraId="5339C326" w14:textId="6AD73D5E" w:rsidR="006F0FFF" w:rsidRPr="006E4F6E" w:rsidRDefault="006F0FFF" w:rsidP="0059478F">
      <w:pPr>
        <w:pStyle w:val="3GPPheader"/>
        <w:rPr>
          <w:rFonts w:cs="Arial"/>
        </w:rPr>
      </w:pPr>
      <w:r w:rsidRPr="006E4F6E">
        <w:rPr>
          <w:rFonts w:cs="Arial"/>
          <w:lang w:val="en-US"/>
        </w:rPr>
        <w:t>Agenda Item:</w:t>
      </w:r>
      <w:r w:rsidRPr="006E4F6E">
        <w:rPr>
          <w:rFonts w:cs="Arial"/>
        </w:rPr>
        <w:tab/>
      </w:r>
      <w:r w:rsidR="00E04D93">
        <w:rPr>
          <w:rFonts w:cs="Arial"/>
        </w:rPr>
        <w:t xml:space="preserve">8.2.1.2 </w:t>
      </w:r>
      <w:r w:rsidR="0021742F" w:rsidRPr="0021742F">
        <w:rPr>
          <w:rFonts w:cs="Arial"/>
        </w:rPr>
        <w:t>Requirements for architecture and migration</w:t>
      </w:r>
      <w:r w:rsidR="00971F12">
        <w:rPr>
          <w:rFonts w:cs="Arial"/>
          <w:lang w:val="en-US"/>
        </w:rPr>
        <w:t xml:space="preserve"> </w:t>
      </w:r>
    </w:p>
    <w:p w14:paraId="6A0057C7" w14:textId="7A89D109" w:rsidR="006F0FFF" w:rsidRPr="006E4F6E" w:rsidRDefault="006F0FFF" w:rsidP="006F0FFF">
      <w:pPr>
        <w:pStyle w:val="3GPPheader"/>
        <w:rPr>
          <w:rFonts w:cs="Arial"/>
          <w:lang w:val="en-US"/>
        </w:rPr>
      </w:pPr>
      <w:r w:rsidRPr="006E4F6E">
        <w:rPr>
          <w:rFonts w:cs="Arial"/>
          <w:lang w:val="en-US"/>
        </w:rPr>
        <w:t>Source:</w:t>
      </w:r>
      <w:r w:rsidRPr="006E4F6E">
        <w:rPr>
          <w:rFonts w:cs="Arial"/>
        </w:rPr>
        <w:tab/>
      </w:r>
      <w:r w:rsidR="00A508D2" w:rsidRPr="006E4F6E">
        <w:rPr>
          <w:rFonts w:cs="Arial"/>
        </w:rPr>
        <w:t>Vodafone</w:t>
      </w:r>
      <w:r w:rsidR="00BD40CE" w:rsidRPr="009F2C24">
        <w:rPr>
          <w:rFonts w:cs="Arial"/>
        </w:rPr>
        <w:t xml:space="preserve">, </w:t>
      </w:r>
      <w:r w:rsidR="00FE5C86">
        <w:rPr>
          <w:rFonts w:cs="Arial"/>
        </w:rPr>
        <w:t>NTT</w:t>
      </w:r>
      <w:r w:rsidR="000E41D0">
        <w:rPr>
          <w:rFonts w:cs="Arial"/>
        </w:rPr>
        <w:t xml:space="preserve"> </w:t>
      </w:r>
      <w:r w:rsidR="00FF7659" w:rsidRPr="009F2C24">
        <w:rPr>
          <w:rFonts w:cs="Arial"/>
        </w:rPr>
        <w:t>DOCOMO, SK Tele</w:t>
      </w:r>
      <w:r w:rsidR="00C31580" w:rsidRPr="009F2C24">
        <w:rPr>
          <w:rFonts w:cs="Arial"/>
        </w:rPr>
        <w:t>c</w:t>
      </w:r>
      <w:r w:rsidR="00FF7659" w:rsidRPr="009F2C24">
        <w:rPr>
          <w:rFonts w:cs="Arial"/>
        </w:rPr>
        <w:t>om</w:t>
      </w:r>
      <w:r w:rsidR="00A63E63">
        <w:rPr>
          <w:rFonts w:cs="Arial"/>
        </w:rPr>
        <w:t>, CHTTL</w:t>
      </w:r>
    </w:p>
    <w:p w14:paraId="2A34585E" w14:textId="6EE9DE86" w:rsidR="006F0FFF" w:rsidRPr="006E4F6E" w:rsidRDefault="006F0FFF" w:rsidP="003A64AF">
      <w:pPr>
        <w:pStyle w:val="3GPPheader"/>
        <w:ind w:left="720" w:hanging="720"/>
        <w:rPr>
          <w:rFonts w:cs="Arial"/>
        </w:rPr>
      </w:pPr>
      <w:r w:rsidRPr="006E4F6E">
        <w:rPr>
          <w:rFonts w:cs="Arial"/>
          <w:lang w:val="en-US"/>
        </w:rPr>
        <w:t>Title:</w:t>
      </w:r>
      <w:r w:rsidRPr="006E4F6E">
        <w:rPr>
          <w:rFonts w:cs="Arial"/>
        </w:rPr>
        <w:tab/>
      </w:r>
      <w:r w:rsidR="00A97ECC" w:rsidRPr="006E4F6E">
        <w:rPr>
          <w:rFonts w:cs="Arial"/>
        </w:rPr>
        <w:t xml:space="preserve"> </w:t>
      </w:r>
      <w:r w:rsidR="003A64AF" w:rsidRPr="006E4F6E">
        <w:rPr>
          <w:rFonts w:cs="Arial"/>
        </w:rPr>
        <w:t xml:space="preserve">       </w:t>
      </w:r>
      <w:r w:rsidR="00AA6993" w:rsidRPr="006E4F6E">
        <w:rPr>
          <w:rFonts w:cs="Arial"/>
        </w:rPr>
        <w:tab/>
      </w:r>
      <w:r w:rsidR="006E4F6E">
        <w:rPr>
          <w:rFonts w:cs="Arial"/>
        </w:rPr>
        <w:t xml:space="preserve">Proposed </w:t>
      </w:r>
      <w:r w:rsidR="002933A7">
        <w:rPr>
          <w:rFonts w:cs="Arial"/>
        </w:rPr>
        <w:t xml:space="preserve">Requirements and </w:t>
      </w:r>
      <w:r w:rsidR="006E4F6E">
        <w:rPr>
          <w:rFonts w:cs="Arial"/>
        </w:rPr>
        <w:t xml:space="preserve">SID update: </w:t>
      </w:r>
      <w:r w:rsidR="00AA6993" w:rsidRPr="006E4F6E">
        <w:rPr>
          <w:rFonts w:cs="Arial"/>
        </w:rPr>
        <w:t>I</w:t>
      </w:r>
      <w:r w:rsidR="00A97ECC" w:rsidRPr="006E4F6E">
        <w:rPr>
          <w:rFonts w:cs="Arial"/>
        </w:rPr>
        <w:t xml:space="preserve">nterworking </w:t>
      </w:r>
      <w:r w:rsidR="00AA6993" w:rsidRPr="006E4F6E">
        <w:rPr>
          <w:rFonts w:cs="Arial"/>
        </w:rPr>
        <w:t>bet</w:t>
      </w:r>
      <w:r w:rsidR="0012164C" w:rsidRPr="006E4F6E">
        <w:rPr>
          <w:rFonts w:cs="Arial"/>
        </w:rPr>
        <w:t>w</w:t>
      </w:r>
      <w:r w:rsidR="00AA6993" w:rsidRPr="006E4F6E">
        <w:rPr>
          <w:rFonts w:cs="Arial"/>
        </w:rPr>
        <w:t>een</w:t>
      </w:r>
      <w:r w:rsidR="00A63E63">
        <w:rPr>
          <w:rFonts w:cs="Arial"/>
        </w:rPr>
        <w:br/>
      </w:r>
      <w:r w:rsidR="00AA6993" w:rsidRPr="006E4F6E">
        <w:rPr>
          <w:rFonts w:cs="Arial"/>
        </w:rPr>
        <w:t xml:space="preserve"> </w:t>
      </w:r>
      <w:r w:rsidR="00A63E63">
        <w:rPr>
          <w:rFonts w:cs="Arial"/>
        </w:rPr>
        <w:t xml:space="preserve">             </w:t>
      </w:r>
      <w:r w:rsidR="00AA6993" w:rsidRPr="006E4F6E">
        <w:rPr>
          <w:rFonts w:cs="Arial"/>
        </w:rPr>
        <w:t>6GR and</w:t>
      </w:r>
      <w:r w:rsidR="00A97ECC" w:rsidRPr="006E4F6E">
        <w:rPr>
          <w:rFonts w:cs="Arial"/>
        </w:rPr>
        <w:t xml:space="preserve"> 4G  </w:t>
      </w:r>
      <w:r w:rsidR="003A64AF" w:rsidRPr="006E4F6E">
        <w:rPr>
          <w:rFonts w:cs="Arial"/>
        </w:rPr>
        <w:t xml:space="preserve">       </w:t>
      </w:r>
    </w:p>
    <w:p w14:paraId="35C81CCE" w14:textId="4D1CA746" w:rsidR="00F0377A" w:rsidRPr="006E4F6E" w:rsidRDefault="006F0FFF" w:rsidP="00F0377A">
      <w:pPr>
        <w:pStyle w:val="3GPPheader"/>
        <w:rPr>
          <w:rFonts w:cs="Arial"/>
        </w:rPr>
      </w:pPr>
      <w:r w:rsidRPr="006E4F6E">
        <w:rPr>
          <w:rFonts w:cs="Arial"/>
          <w:lang w:val="en-US"/>
        </w:rPr>
        <w:t>Document for:</w:t>
      </w:r>
      <w:r w:rsidRPr="006E4F6E">
        <w:rPr>
          <w:rFonts w:cs="Arial"/>
        </w:rPr>
        <w:tab/>
      </w:r>
      <w:r w:rsidR="00507906" w:rsidRPr="006E4F6E">
        <w:rPr>
          <w:rFonts w:cs="Arial"/>
          <w:lang w:val="en-US"/>
        </w:rPr>
        <w:t>A</w:t>
      </w:r>
      <w:r w:rsidR="00D77AE2" w:rsidRPr="006E4F6E">
        <w:rPr>
          <w:rFonts w:cs="Arial"/>
          <w:lang w:val="en-US"/>
        </w:rPr>
        <w:t>greement</w:t>
      </w:r>
      <w:r w:rsidR="00F0377A" w:rsidRPr="006E4F6E">
        <w:rPr>
          <w:rFonts w:cs="Arial"/>
          <w:lang w:val="en-US"/>
        </w:rPr>
        <w:br/>
      </w:r>
      <w:r w:rsidR="00F0377A" w:rsidRPr="006E4F6E">
        <w:rPr>
          <w:rFonts w:cs="Arial"/>
        </w:rPr>
        <w:t>_______________________</w:t>
      </w:r>
      <w:r w:rsidR="00310E61" w:rsidRPr="006E4F6E">
        <w:rPr>
          <w:rFonts w:cs="Arial"/>
        </w:rPr>
        <w:t>___________________________</w:t>
      </w:r>
      <w:r w:rsidR="00F0377A" w:rsidRPr="006E4F6E">
        <w:rPr>
          <w:rFonts w:cs="Arial"/>
        </w:rPr>
        <w:t>_________________</w:t>
      </w:r>
    </w:p>
    <w:p w14:paraId="3FBB40CD" w14:textId="7FBDF760" w:rsidR="009F3E4F" w:rsidRPr="006E4F6E" w:rsidRDefault="009F3E4F" w:rsidP="002710B0">
      <w:pPr>
        <w:pStyle w:val="Heading2"/>
        <w:rPr>
          <w:rFonts w:cs="Arial"/>
        </w:rPr>
      </w:pPr>
      <w:r w:rsidRPr="006E4F6E">
        <w:rPr>
          <w:rFonts w:cs="Arial"/>
        </w:rPr>
        <w:t>1</w:t>
      </w:r>
      <w:r w:rsidRPr="006E4F6E">
        <w:rPr>
          <w:rFonts w:cs="Arial"/>
        </w:rPr>
        <w:tab/>
        <w:t>Introduction</w:t>
      </w:r>
    </w:p>
    <w:p w14:paraId="7A03770D" w14:textId="0AD49F01" w:rsidR="009F3E4F" w:rsidRPr="006E4F6E" w:rsidRDefault="00101AF4" w:rsidP="009F3E4F">
      <w:pPr>
        <w:rPr>
          <w:rFonts w:cs="Arial"/>
        </w:rPr>
      </w:pPr>
      <w:r w:rsidRPr="006E4F6E">
        <w:rPr>
          <w:rFonts w:cs="Arial"/>
          <w:i/>
          <w:i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A15925" wp14:editId="6E2E8C98">
                <wp:simplePos x="0" y="0"/>
                <wp:positionH relativeFrom="margin">
                  <wp:align>left</wp:align>
                </wp:positionH>
                <wp:positionV relativeFrom="paragraph">
                  <wp:posOffset>501788</wp:posOffset>
                </wp:positionV>
                <wp:extent cx="5764530" cy="1574165"/>
                <wp:effectExtent l="0" t="0" r="2667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157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89284" w14:textId="1AB92A5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Migration from 5G NR to 6GR as well as interworking and mobility between 5G NR and 6GR:</w:t>
                            </w:r>
                          </w:p>
                          <w:p w14:paraId="28B9CEC9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5G-6G Multi-RAT Spectrum Sharing for migration [RAN1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,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RAN2, RAN4, RAN3]</w:t>
                            </w:r>
                          </w:p>
                          <w:p w14:paraId="7B3EC02B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Study if any additional 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migration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mechanism is necessary. [RAN] [RAN2, RAN1, RAN3, RAN4]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br/>
                              <w:t>NOTE: the start of this study objective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 xml:space="preserve"> (b)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should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be triggered by RAN plenary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 xml:space="preserve"> in time to guarantee proper completion of the WG study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  <w:p w14:paraId="315F38F1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Mobility between 5G NR and 6GR [RAN2, RAN3, RAN4]</w:t>
                            </w:r>
                          </w:p>
                          <w:p w14:paraId="2D185131" w14:textId="77777777" w:rsidR="00101AF4" w:rsidRPr="002E4D8D" w:rsidRDefault="00101AF4" w:rsidP="00101AF4">
                            <w:pPr>
                              <w:spacing w:after="120"/>
                              <w:ind w:leftChars="213" w:left="426"/>
                              <w:rPr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w:pPr>
                            <w:r w:rsidRPr="00166897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 xml:space="preserve">Note: </w:t>
                            </w:r>
                            <w:r w:rsidRPr="00166897">
                              <w:rPr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>Inclusion</w:t>
                            </w:r>
                            <w:r w:rsidRPr="00166897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 xml:space="preserve"> of LTE/6G interworking/coexistence aspects may be further discussed based on the requirement from RAN plenary</w:t>
                            </w:r>
                          </w:p>
                          <w:p w14:paraId="53936CFF" w14:textId="56B28C31" w:rsidR="00101AF4" w:rsidRDefault="00101A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159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9.5pt;width:453.9pt;height:123.9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VNEQIAACAEAAAOAAAAZHJzL2Uyb0RvYy54bWysU9tu2zAMfR+wfxD0vtjO4qQ14hRdugwD&#10;ugvQ7QNkWY6FyaImKbGzry8lu2l2exmmB4EUqUPykFzfDJ0iR2GdBF3SbJZSIjSHWup9Sb9+2b26&#10;o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">
                <v:textbox>
                  <w:txbxContent>
                    <w:p w14:paraId="6B189284" w14:textId="1AB92A5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Migration from 5G NR to 6GR as well as interworking and mobility between 5G NR and 6GR:</w:t>
                      </w:r>
                    </w:p>
                    <w:p w14:paraId="28B9CEC9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5G-6G Multi-RAT Spectrum Sharing for migration [RAN1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,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RAN2, RAN4, RAN3]</w:t>
                      </w:r>
                    </w:p>
                    <w:p w14:paraId="7B3EC02B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Study if any additional 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migration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mechanism is necessary. [RAN] [RAN2, RAN1, RAN3, RAN4]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br/>
                        <w:t>NOTE: the start of this study objective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 xml:space="preserve"> (b)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should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be triggered by RAN plenary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 xml:space="preserve"> in time to guarantee proper completion of the WG study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  <w:p w14:paraId="315F38F1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Mobility between 5G NR and 6GR [RAN2, RAN3, RAN4]</w:t>
                      </w:r>
                    </w:p>
                    <w:p w14:paraId="2D185131" w14:textId="77777777" w:rsidR="00101AF4" w:rsidRPr="002E4D8D" w:rsidRDefault="00101AF4" w:rsidP="00101AF4">
                      <w:pPr>
                        <w:spacing w:after="120"/>
                        <w:ind w:leftChars="213" w:left="426"/>
                        <w:rPr>
                          <w:i/>
                          <w:iCs/>
                          <w:color w:val="000000" w:themeColor="text1"/>
                          <w:lang w:eastAsia="ja-JP"/>
                        </w:rPr>
                      </w:pPr>
                      <w:r w:rsidRPr="00166897">
                        <w:rPr>
                          <w:rFonts w:hint="eastAsia"/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 xml:space="preserve">Note: </w:t>
                      </w:r>
                      <w:r w:rsidRPr="00166897">
                        <w:rPr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>Inclusion</w:t>
                      </w:r>
                      <w:r w:rsidRPr="00166897">
                        <w:rPr>
                          <w:rFonts w:hint="eastAsia"/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 xml:space="preserve"> of LTE/6G interworking/coexistence aspects may be further discussed based on the requirement from RAN plenary</w:t>
                      </w:r>
                    </w:p>
                    <w:p w14:paraId="53936CFF" w14:textId="56B28C31" w:rsidR="00101AF4" w:rsidRDefault="00101AF4"/>
                  </w:txbxContent>
                </v:textbox>
                <w10:wrap type="square" anchorx="margin"/>
              </v:shape>
            </w:pict>
          </mc:Fallback>
        </mc:AlternateContent>
      </w:r>
      <w:r w:rsidR="00E67FE6" w:rsidRPr="006E4F6E">
        <w:rPr>
          <w:rFonts w:cs="Arial"/>
        </w:rPr>
        <w:t>In RAN #108 in June 2025, the RAN Working Group SID for 6G RAN was agreed in RP-25</w:t>
      </w:r>
      <w:r w:rsidR="004D2112" w:rsidRPr="006E4F6E">
        <w:rPr>
          <w:rFonts w:cs="Arial"/>
        </w:rPr>
        <w:t>1881</w:t>
      </w:r>
      <w:r w:rsidR="00B33F44" w:rsidRPr="006E4F6E">
        <w:rPr>
          <w:rFonts w:cs="Arial"/>
        </w:rPr>
        <w:t>. On Migration</w:t>
      </w:r>
      <w:r w:rsidR="002E4D8D" w:rsidRPr="006E4F6E">
        <w:rPr>
          <w:rFonts w:cs="Arial"/>
        </w:rPr>
        <w:t xml:space="preserve"> and </w:t>
      </w:r>
      <w:r w:rsidR="00166897" w:rsidRPr="006E4F6E">
        <w:rPr>
          <w:rFonts w:cs="Arial"/>
        </w:rPr>
        <w:t>I</w:t>
      </w:r>
      <w:r w:rsidR="002E4D8D" w:rsidRPr="006E4F6E">
        <w:rPr>
          <w:rFonts w:cs="Arial"/>
        </w:rPr>
        <w:t>nterwoking it contains the following objective:</w:t>
      </w:r>
    </w:p>
    <w:p w14:paraId="73BAEDB5" w14:textId="77777777" w:rsidR="00101AF4" w:rsidRPr="006E4F6E" w:rsidRDefault="00101AF4" w:rsidP="009F3E4F">
      <w:pPr>
        <w:rPr>
          <w:rFonts w:cs="Arial"/>
        </w:rPr>
      </w:pPr>
    </w:p>
    <w:p w14:paraId="17599CBB" w14:textId="261AE4DF" w:rsidR="002E4D8D" w:rsidRPr="006E4F6E" w:rsidRDefault="002E4D8D" w:rsidP="009F3E4F">
      <w:pPr>
        <w:rPr>
          <w:rFonts w:cs="Arial"/>
        </w:rPr>
      </w:pPr>
      <w:r w:rsidRPr="006E4F6E">
        <w:rPr>
          <w:rFonts w:cs="Arial"/>
        </w:rPr>
        <w:t xml:space="preserve">This document addresses the above </w:t>
      </w:r>
      <w:r w:rsidR="00166897" w:rsidRPr="006E4F6E">
        <w:rPr>
          <w:rFonts w:cs="Arial"/>
          <w:highlight w:val="yellow"/>
        </w:rPr>
        <w:t>Note</w:t>
      </w:r>
      <w:r w:rsidR="009B2D91" w:rsidRPr="006E4F6E">
        <w:rPr>
          <w:rFonts w:cs="Arial"/>
        </w:rPr>
        <w:t xml:space="preserve"> on interworking between 6GR and 4G</w:t>
      </w:r>
      <w:r w:rsidR="00354288">
        <w:rPr>
          <w:rFonts w:cs="Arial"/>
        </w:rPr>
        <w:t>. It follows on from the discussions on RP-252229 in RAN #109</w:t>
      </w:r>
      <w:r w:rsidR="00EC7A0D">
        <w:rPr>
          <w:rFonts w:cs="Arial"/>
        </w:rPr>
        <w:t xml:space="preserve">, and </w:t>
      </w:r>
      <w:r w:rsidR="006C3CE0">
        <w:rPr>
          <w:rFonts w:cs="Arial"/>
        </w:rPr>
        <w:t xml:space="preserve">it </w:t>
      </w:r>
      <w:r w:rsidR="00EC7A0D">
        <w:rPr>
          <w:rFonts w:cs="Arial"/>
        </w:rPr>
        <w:t>proposes the agreement of requirements in TR 38.914 and an update of the RAN Working Group SID (latest version is in RP-25</w:t>
      </w:r>
      <w:r w:rsidR="00354288">
        <w:rPr>
          <w:rFonts w:cs="Arial"/>
        </w:rPr>
        <w:t>2912</w:t>
      </w:r>
      <w:r w:rsidR="006C3CE0">
        <w:rPr>
          <w:rFonts w:cs="Arial"/>
        </w:rPr>
        <w:t>)</w:t>
      </w:r>
      <w:r w:rsidR="003B6BB4" w:rsidRPr="006E4F6E">
        <w:rPr>
          <w:rFonts w:cs="Arial"/>
        </w:rPr>
        <w:t>.</w:t>
      </w:r>
    </w:p>
    <w:p w14:paraId="69159A16" w14:textId="78BE4A5D" w:rsidR="002E4D8D" w:rsidRPr="006E4F6E" w:rsidRDefault="002E4D8D" w:rsidP="009F3E4F">
      <w:pPr>
        <w:rPr>
          <w:rFonts w:cs="Arial"/>
        </w:rPr>
      </w:pPr>
    </w:p>
    <w:p w14:paraId="54FF8309" w14:textId="78EBC4A2" w:rsidR="00C11281" w:rsidRPr="006E4F6E" w:rsidRDefault="00C11281" w:rsidP="00C11281">
      <w:pPr>
        <w:pStyle w:val="Heading2"/>
        <w:rPr>
          <w:rFonts w:cs="Arial"/>
        </w:rPr>
      </w:pPr>
      <w:r w:rsidRPr="006E4F6E">
        <w:rPr>
          <w:rFonts w:cs="Arial"/>
        </w:rPr>
        <w:t>2</w:t>
      </w:r>
      <w:r w:rsidRPr="006E4F6E">
        <w:rPr>
          <w:rFonts w:cs="Arial"/>
        </w:rPr>
        <w:tab/>
        <w:t>General</w:t>
      </w:r>
    </w:p>
    <w:p w14:paraId="7AD43189" w14:textId="5C500281" w:rsidR="004D2112" w:rsidRPr="006E4F6E" w:rsidRDefault="00EB6375" w:rsidP="009F3E4F">
      <w:pPr>
        <w:rPr>
          <w:rFonts w:cs="Arial"/>
        </w:rPr>
      </w:pPr>
      <w:r w:rsidRPr="006E4F6E">
        <w:rPr>
          <w:rFonts w:cs="Arial"/>
        </w:rPr>
        <w:t xml:space="preserve">Operators in different regions experience different market </w:t>
      </w:r>
      <w:r w:rsidR="00F809FB" w:rsidRPr="006E4F6E">
        <w:rPr>
          <w:rFonts w:cs="Arial"/>
        </w:rPr>
        <w:t>and regulatory conditions</w:t>
      </w:r>
      <w:r w:rsidR="006D0F35" w:rsidRPr="006E4F6E">
        <w:rPr>
          <w:rFonts w:cs="Arial"/>
        </w:rPr>
        <w:t xml:space="preserve"> and</w:t>
      </w:r>
      <w:r w:rsidR="004A613F" w:rsidRPr="006E4F6E">
        <w:rPr>
          <w:rFonts w:cs="Arial"/>
        </w:rPr>
        <w:t xml:space="preserve"> </w:t>
      </w:r>
      <w:r w:rsidR="006D0F35" w:rsidRPr="006E4F6E">
        <w:rPr>
          <w:rFonts w:cs="Arial"/>
        </w:rPr>
        <w:t>th</w:t>
      </w:r>
      <w:r w:rsidR="004A613F" w:rsidRPr="006E4F6E">
        <w:rPr>
          <w:rFonts w:cs="Arial"/>
        </w:rPr>
        <w:t>e</w:t>
      </w:r>
      <w:r w:rsidR="006D0F35" w:rsidRPr="006E4F6E">
        <w:rPr>
          <w:rFonts w:cs="Arial"/>
        </w:rPr>
        <w:t xml:space="preserve"> 3GPP stan</w:t>
      </w:r>
      <w:r w:rsidR="004A613F" w:rsidRPr="006E4F6E">
        <w:rPr>
          <w:rFonts w:cs="Arial"/>
        </w:rPr>
        <w:t>d</w:t>
      </w:r>
      <w:r w:rsidR="006D0F35" w:rsidRPr="006E4F6E">
        <w:rPr>
          <w:rFonts w:cs="Arial"/>
        </w:rPr>
        <w:t>ards should endeavour to accomodate these</w:t>
      </w:r>
      <w:r w:rsidR="004A613F" w:rsidRPr="006E4F6E">
        <w:rPr>
          <w:rFonts w:cs="Arial"/>
        </w:rPr>
        <w:t>.</w:t>
      </w:r>
      <w:r w:rsidR="004D0F37" w:rsidRPr="006E4F6E">
        <w:rPr>
          <w:rFonts w:cs="Arial"/>
        </w:rPr>
        <w:t xml:space="preserve"> </w:t>
      </w:r>
    </w:p>
    <w:p w14:paraId="7AF9191D" w14:textId="478DDA94" w:rsidR="00DD18A1" w:rsidRPr="006E4F6E" w:rsidRDefault="00DD18A1" w:rsidP="009F3E4F">
      <w:pPr>
        <w:rPr>
          <w:rFonts w:cs="Arial"/>
        </w:rPr>
      </w:pPr>
      <w:r w:rsidRPr="006E4F6E">
        <w:rPr>
          <w:rFonts w:cs="Arial"/>
        </w:rPr>
        <w:t xml:space="preserve">The 3GPP </w:t>
      </w:r>
      <w:r w:rsidR="006845A7" w:rsidRPr="006E4F6E">
        <w:rPr>
          <w:rFonts w:cs="Arial"/>
        </w:rPr>
        <w:t xml:space="preserve">standards should also accomodate different operator schedules for </w:t>
      </w:r>
      <w:r w:rsidR="00F4702B" w:rsidRPr="006E4F6E">
        <w:rPr>
          <w:rFonts w:cs="Arial"/>
        </w:rPr>
        <w:t>the shut down of different technologies.</w:t>
      </w:r>
    </w:p>
    <w:p w14:paraId="39347EA8" w14:textId="18C10996" w:rsidR="00EA1C46" w:rsidRPr="006E4F6E" w:rsidRDefault="00EA1C46" w:rsidP="00B95719">
      <w:pPr>
        <w:ind w:left="720"/>
        <w:rPr>
          <w:rFonts w:cs="Arial"/>
        </w:rPr>
      </w:pPr>
      <w:r w:rsidRPr="006E4F6E">
        <w:rPr>
          <w:rFonts w:cs="Arial"/>
        </w:rPr>
        <w:t>Note that in Europe, several operators have shut down 3G before 2G</w:t>
      </w:r>
      <w:r w:rsidR="007867EE" w:rsidRPr="006E4F6E">
        <w:rPr>
          <w:rFonts w:cs="Arial"/>
        </w:rPr>
        <w:t xml:space="preserve">, and that at least Vodafone has contracts that require LTE service to be maintained in UK until 2040. </w:t>
      </w:r>
    </w:p>
    <w:p w14:paraId="6B4420DF" w14:textId="53BBFD4C" w:rsidR="00904854" w:rsidRPr="006E4F6E" w:rsidRDefault="00904854" w:rsidP="00904854">
      <w:pPr>
        <w:rPr>
          <w:rFonts w:cs="Arial"/>
        </w:rPr>
      </w:pPr>
      <w:r w:rsidRPr="006E4F6E">
        <w:rPr>
          <w:rFonts w:cs="Arial"/>
        </w:rPr>
        <w:t xml:space="preserve">Voice call failure rates and particularly emergency voice call failure rates are key </w:t>
      </w:r>
      <w:r w:rsidR="00C31C9D" w:rsidRPr="006E4F6E">
        <w:rPr>
          <w:rFonts w:cs="Arial"/>
        </w:rPr>
        <w:t>performance indicators</w:t>
      </w:r>
      <w:r w:rsidRPr="006E4F6E">
        <w:rPr>
          <w:rFonts w:cs="Arial"/>
        </w:rPr>
        <w:t xml:space="preserve"> for operators</w:t>
      </w:r>
      <w:r w:rsidR="00C31C9D" w:rsidRPr="006E4F6E">
        <w:rPr>
          <w:rFonts w:cs="Arial"/>
        </w:rPr>
        <w:t xml:space="preserve"> (and regulators)</w:t>
      </w:r>
      <w:r w:rsidRPr="006E4F6E">
        <w:rPr>
          <w:rFonts w:cs="Arial"/>
        </w:rPr>
        <w:t xml:space="preserve"> and </w:t>
      </w:r>
      <w:r w:rsidR="00EA7F46" w:rsidRPr="006E4F6E">
        <w:rPr>
          <w:rFonts w:cs="Arial"/>
        </w:rPr>
        <w:t xml:space="preserve">at least emergcy calls </w:t>
      </w:r>
      <w:r w:rsidRPr="006E4F6E">
        <w:rPr>
          <w:rFonts w:cs="Arial"/>
        </w:rPr>
        <w:t xml:space="preserve">are likely to remain </w:t>
      </w:r>
      <w:r w:rsidR="00EA7F46" w:rsidRPr="006E4F6E">
        <w:rPr>
          <w:rFonts w:cs="Arial"/>
        </w:rPr>
        <w:t>improtant</w:t>
      </w:r>
      <w:r w:rsidRPr="006E4F6E">
        <w:rPr>
          <w:rFonts w:cs="Arial"/>
        </w:rPr>
        <w:t xml:space="preserve"> in the 6G era.</w:t>
      </w:r>
    </w:p>
    <w:p w14:paraId="2C3C4527" w14:textId="499E9518" w:rsidR="00044F81" w:rsidRPr="006E4F6E" w:rsidRDefault="00B31B89" w:rsidP="00B31B89">
      <w:pPr>
        <w:rPr>
          <w:rFonts w:cs="Arial"/>
        </w:rPr>
      </w:pPr>
      <w:r w:rsidRPr="006E4F6E">
        <w:rPr>
          <w:rFonts w:cs="Arial"/>
        </w:rPr>
        <w:t xml:space="preserve">3GPP work should also </w:t>
      </w:r>
      <w:r w:rsidR="00044F81" w:rsidRPr="006E4F6E">
        <w:rPr>
          <w:rFonts w:cs="Arial"/>
        </w:rPr>
        <w:t>address</w:t>
      </w:r>
      <w:r w:rsidRPr="006E4F6E">
        <w:rPr>
          <w:rFonts w:cs="Arial"/>
        </w:rPr>
        <w:t xml:space="preserve"> real world scenarios, e.g. </w:t>
      </w:r>
    </w:p>
    <w:p w14:paraId="084AF205" w14:textId="2FB567CF" w:rsidR="00B31B89" w:rsidRPr="006E4F6E" w:rsidRDefault="00B31B89" w:rsidP="00044F81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where </w:t>
      </w:r>
      <w:r w:rsidR="002F09BA" w:rsidRPr="006E4F6E">
        <w:rPr>
          <w:rFonts w:ascii="Arial" w:hAnsi="Arial" w:cs="Arial"/>
        </w:rPr>
        <w:t xml:space="preserve">an operator saves energy </w:t>
      </w:r>
      <w:r w:rsidR="00E6743E" w:rsidRPr="006E4F6E">
        <w:rPr>
          <w:rFonts w:ascii="Arial" w:hAnsi="Arial" w:cs="Arial"/>
        </w:rPr>
        <w:t>by powering down lightly loaded transmitters</w:t>
      </w:r>
      <w:r w:rsidR="009F7DEB" w:rsidRPr="006E4F6E">
        <w:rPr>
          <w:rFonts w:ascii="Arial" w:hAnsi="Arial" w:cs="Arial"/>
        </w:rPr>
        <w:t xml:space="preserve"> </w:t>
      </w:r>
      <w:r w:rsidR="00666070" w:rsidRPr="006E4F6E">
        <w:rPr>
          <w:rFonts w:ascii="Arial" w:hAnsi="Arial" w:cs="Arial"/>
        </w:rPr>
        <w:t>on a multi-frequency site until only one carri</w:t>
      </w:r>
      <w:r w:rsidR="009F7DEB" w:rsidRPr="006E4F6E">
        <w:rPr>
          <w:rFonts w:ascii="Arial" w:hAnsi="Arial" w:cs="Arial"/>
        </w:rPr>
        <w:t>er remains</w:t>
      </w:r>
      <w:r w:rsidR="00A40511" w:rsidRPr="006E4F6E">
        <w:rPr>
          <w:rFonts w:ascii="Arial" w:hAnsi="Arial" w:cs="Arial"/>
        </w:rPr>
        <w:t>,</w:t>
      </w:r>
      <w:r w:rsidR="00E6743E" w:rsidRPr="006E4F6E">
        <w:rPr>
          <w:rFonts w:ascii="Arial" w:hAnsi="Arial" w:cs="Arial"/>
        </w:rPr>
        <w:t xml:space="preserve"> </w:t>
      </w:r>
      <w:r w:rsidRPr="006E4F6E">
        <w:rPr>
          <w:rFonts w:ascii="Arial" w:hAnsi="Arial" w:cs="Arial"/>
        </w:rPr>
        <w:t xml:space="preserve"> </w:t>
      </w:r>
    </w:p>
    <w:p w14:paraId="5A6F13D1" w14:textId="32A5FB08" w:rsidR="008E1E13" w:rsidRPr="006E4F6E" w:rsidRDefault="002B7F01" w:rsidP="00044F81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lastRenderedPageBreak/>
        <w:t xml:space="preserve">where </w:t>
      </w:r>
      <w:r w:rsidR="000749C6" w:rsidRPr="006E4F6E">
        <w:rPr>
          <w:rFonts w:ascii="Arial" w:hAnsi="Arial" w:cs="Arial"/>
        </w:rPr>
        <w:t xml:space="preserve">the operator uses a satellite system </w:t>
      </w:r>
      <w:r w:rsidR="00856B7E" w:rsidRPr="006E4F6E">
        <w:rPr>
          <w:rFonts w:ascii="Arial" w:hAnsi="Arial" w:cs="Arial"/>
        </w:rPr>
        <w:t xml:space="preserve">that is </w:t>
      </w:r>
      <w:r w:rsidR="000749C6" w:rsidRPr="006E4F6E">
        <w:rPr>
          <w:rFonts w:ascii="Arial" w:hAnsi="Arial" w:cs="Arial"/>
        </w:rPr>
        <w:t xml:space="preserve">accessible by </w:t>
      </w:r>
      <w:r w:rsidR="00A82957" w:rsidRPr="006E4F6E">
        <w:rPr>
          <w:rFonts w:ascii="Arial" w:hAnsi="Arial" w:cs="Arial"/>
        </w:rPr>
        <w:t>as many devices as possible.</w:t>
      </w:r>
    </w:p>
    <w:p w14:paraId="5E5E372C" w14:textId="44D26559" w:rsidR="00A82957" w:rsidRPr="006E4F6E" w:rsidRDefault="00A82957" w:rsidP="00B95719">
      <w:pPr>
        <w:ind w:left="720"/>
        <w:rPr>
          <w:rFonts w:cs="Arial"/>
        </w:rPr>
      </w:pPr>
    </w:p>
    <w:p w14:paraId="56F52836" w14:textId="5636A594" w:rsidR="008C0282" w:rsidRPr="006E4F6E" w:rsidRDefault="00B95719" w:rsidP="00B95719">
      <w:pPr>
        <w:pStyle w:val="Heading2"/>
        <w:rPr>
          <w:rFonts w:cs="Arial"/>
        </w:rPr>
      </w:pPr>
      <w:r w:rsidRPr="006E4F6E">
        <w:rPr>
          <w:rFonts w:cs="Arial"/>
        </w:rPr>
        <w:t>3</w:t>
      </w:r>
      <w:r w:rsidRPr="006E4F6E">
        <w:rPr>
          <w:rFonts w:cs="Arial"/>
        </w:rPr>
        <w:tab/>
        <w:t>Idle mode mobility</w:t>
      </w:r>
      <w:r w:rsidR="009B2D91" w:rsidRPr="006E4F6E">
        <w:rPr>
          <w:rFonts w:cs="Arial"/>
        </w:rPr>
        <w:t xml:space="preserve"> between 6GR and 4G</w:t>
      </w:r>
    </w:p>
    <w:p w14:paraId="42E1CDC2" w14:textId="77777777" w:rsidR="00445246" w:rsidRPr="006E4F6E" w:rsidRDefault="00B61BEB" w:rsidP="00B95719">
      <w:pPr>
        <w:rPr>
          <w:rFonts w:cs="Arial"/>
        </w:rPr>
      </w:pPr>
      <w:r w:rsidRPr="006E4F6E">
        <w:rPr>
          <w:rFonts w:cs="Arial"/>
        </w:rPr>
        <w:t xml:space="preserve">5G was developed to support interworking with 4G and </w:t>
      </w:r>
      <w:r w:rsidR="00BA1587" w:rsidRPr="006E4F6E">
        <w:rPr>
          <w:rFonts w:cs="Arial"/>
        </w:rPr>
        <w:t xml:space="preserve">to </w:t>
      </w:r>
      <w:r w:rsidRPr="006E4F6E">
        <w:rPr>
          <w:rFonts w:cs="Arial"/>
        </w:rPr>
        <w:t xml:space="preserve">not </w:t>
      </w:r>
      <w:r w:rsidR="00BA1587" w:rsidRPr="006E4F6E">
        <w:rPr>
          <w:rFonts w:cs="Arial"/>
        </w:rPr>
        <w:t xml:space="preserve">support interworking between 5G and </w:t>
      </w:r>
      <w:r w:rsidRPr="006E4F6E">
        <w:rPr>
          <w:rFonts w:cs="Arial"/>
        </w:rPr>
        <w:t xml:space="preserve">2G/3G. </w:t>
      </w:r>
    </w:p>
    <w:p w14:paraId="3A0B6C08" w14:textId="0DEC7218" w:rsidR="00F4702B" w:rsidRPr="006E4F6E" w:rsidRDefault="00B61BEB" w:rsidP="00B95719">
      <w:pPr>
        <w:rPr>
          <w:rFonts w:cs="Arial"/>
        </w:rPr>
      </w:pPr>
      <w:r w:rsidRPr="006E4F6E">
        <w:rPr>
          <w:rFonts w:cs="Arial"/>
        </w:rPr>
        <w:t xml:space="preserve">The </w:t>
      </w:r>
      <w:r w:rsidR="00BA1587" w:rsidRPr="006E4F6E">
        <w:rPr>
          <w:rFonts w:cs="Arial"/>
        </w:rPr>
        <w:t>a</w:t>
      </w:r>
      <w:r w:rsidR="0066663D" w:rsidRPr="006E4F6E">
        <w:rPr>
          <w:rFonts w:cs="Arial"/>
        </w:rPr>
        <w:t>c</w:t>
      </w:r>
      <w:r w:rsidR="00BA1587" w:rsidRPr="006E4F6E">
        <w:rPr>
          <w:rFonts w:cs="Arial"/>
        </w:rPr>
        <w:t>cidental consequence of this was that Release 15 mandated that 4G to 5G handovers failed</w:t>
      </w:r>
      <w:r w:rsidR="003C3E9C" w:rsidRPr="006E4F6E">
        <w:rPr>
          <w:rFonts w:cs="Arial"/>
        </w:rPr>
        <w:t xml:space="preserve"> if the mobile had </w:t>
      </w:r>
      <w:r w:rsidR="008D1929" w:rsidRPr="006E4F6E">
        <w:rPr>
          <w:rFonts w:cs="Arial"/>
        </w:rPr>
        <w:t xml:space="preserve">visited 2G/3G and then moved to 4G. </w:t>
      </w:r>
      <w:r w:rsidR="0066663D" w:rsidRPr="006E4F6E">
        <w:rPr>
          <w:rFonts w:cs="Arial"/>
        </w:rPr>
        <w:t xml:space="preserve">Vodafone led work in a later release to </w:t>
      </w:r>
      <w:r w:rsidR="00C95A3B" w:rsidRPr="006E4F6E">
        <w:rPr>
          <w:rFonts w:cs="Arial"/>
        </w:rPr>
        <w:t xml:space="preserve">specify </w:t>
      </w:r>
      <w:r w:rsidR="0066663D" w:rsidRPr="006E4F6E">
        <w:rPr>
          <w:rFonts w:cs="Arial"/>
        </w:rPr>
        <w:t xml:space="preserve">a </w:t>
      </w:r>
      <w:r w:rsidR="00C95A3B" w:rsidRPr="006E4F6E">
        <w:rPr>
          <w:rFonts w:cs="Arial"/>
        </w:rPr>
        <w:t xml:space="preserve">partial </w:t>
      </w:r>
      <w:r w:rsidR="00BC3B1A" w:rsidRPr="006E4F6E">
        <w:rPr>
          <w:rFonts w:cs="Arial"/>
        </w:rPr>
        <w:t xml:space="preserve">but pragmatic </w:t>
      </w:r>
      <w:r w:rsidR="0066663D" w:rsidRPr="006E4F6E">
        <w:rPr>
          <w:rFonts w:cs="Arial"/>
        </w:rPr>
        <w:t>solution for this.</w:t>
      </w:r>
    </w:p>
    <w:p w14:paraId="233318D6" w14:textId="522F95F3" w:rsidR="00633CFB" w:rsidRPr="006E4F6E" w:rsidRDefault="00DD209A" w:rsidP="00DD209A">
      <w:pPr>
        <w:rPr>
          <w:rFonts w:cs="Arial"/>
          <w:szCs w:val="20"/>
        </w:rPr>
      </w:pPr>
      <w:r w:rsidRPr="006E4F6E">
        <w:rPr>
          <w:rFonts w:cs="Arial"/>
        </w:rPr>
        <w:t>To avoid a repeat of this release 15 situation</w:t>
      </w:r>
      <w:r w:rsidR="00FD5A92" w:rsidRPr="006E4F6E">
        <w:rPr>
          <w:rFonts w:cs="Arial"/>
        </w:rPr>
        <w:t xml:space="preserve"> (i</w:t>
      </w:r>
      <w:r w:rsidR="00C33EC9" w:rsidRPr="006E4F6E">
        <w:rPr>
          <w:rFonts w:cs="Arial"/>
        </w:rPr>
        <w:t xml:space="preserve">.e. </w:t>
      </w:r>
      <w:r w:rsidR="00290E3C" w:rsidRPr="006E4F6E">
        <w:rPr>
          <w:rFonts w:cs="Arial"/>
        </w:rPr>
        <w:t xml:space="preserve">to </w:t>
      </w:r>
      <w:r w:rsidR="00C33EC9" w:rsidRPr="006E4F6E">
        <w:rPr>
          <w:rFonts w:cs="Arial"/>
        </w:rPr>
        <w:t>avoid 5G to 6GR handovers failing after the UE visted 4G)</w:t>
      </w:r>
      <w:r w:rsidRPr="006E4F6E">
        <w:rPr>
          <w:rFonts w:cs="Arial"/>
        </w:rPr>
        <w:t xml:space="preserve">, the </w:t>
      </w:r>
      <w:r w:rsidR="002100F7" w:rsidRPr="006E4F6E">
        <w:rPr>
          <w:rFonts w:cs="Arial"/>
        </w:rPr>
        <w:t xml:space="preserve">SA2 study item will </w:t>
      </w:r>
      <w:r w:rsidR="007C2AC2" w:rsidRPr="006E4F6E">
        <w:rPr>
          <w:rFonts w:cs="Arial"/>
        </w:rPr>
        <w:t>work</w:t>
      </w:r>
      <w:r w:rsidR="00290E3C" w:rsidRPr="006E4F6E">
        <w:rPr>
          <w:rFonts w:cs="Arial"/>
        </w:rPr>
        <w:t xml:space="preserve"> on </w:t>
      </w:r>
      <w:r w:rsidR="00633CFB" w:rsidRPr="006E4F6E">
        <w:rPr>
          <w:rFonts w:cs="Arial"/>
        </w:rPr>
        <w:t>this</w:t>
      </w:r>
      <w:r w:rsidR="00290E3C" w:rsidRPr="006E4F6E">
        <w:rPr>
          <w:rFonts w:cs="Arial"/>
        </w:rPr>
        <w:t xml:space="preserve"> topic. </w:t>
      </w:r>
      <w:r w:rsidR="00633CFB" w:rsidRPr="009F2C24">
        <w:rPr>
          <w:rFonts w:cs="Arial"/>
          <w:szCs w:val="20"/>
        </w:rPr>
        <w:t xml:space="preserve">From </w:t>
      </w:r>
      <w:r w:rsidR="00B505EF" w:rsidRPr="009F2C24">
        <w:rPr>
          <w:rFonts w:cs="Arial"/>
          <w:szCs w:val="20"/>
        </w:rPr>
        <w:t>Work Task</w:t>
      </w:r>
      <w:r w:rsidR="00FB1E01" w:rsidRPr="009F2C24">
        <w:rPr>
          <w:rFonts w:cs="Arial"/>
          <w:szCs w:val="20"/>
        </w:rPr>
        <w:t xml:space="preserve"> </w:t>
      </w:r>
      <w:r w:rsidR="004E5204" w:rsidRPr="009F2C24">
        <w:rPr>
          <w:rFonts w:cs="Arial"/>
          <w:szCs w:val="20"/>
        </w:rPr>
        <w:t>2</w:t>
      </w:r>
      <w:r w:rsidR="00FB1E01" w:rsidRPr="009F2C24">
        <w:rPr>
          <w:rFonts w:cs="Arial"/>
          <w:szCs w:val="20"/>
        </w:rPr>
        <w:t xml:space="preserve"> in</w:t>
      </w:r>
      <w:r w:rsidR="00FB1E01" w:rsidRPr="006E4F6E">
        <w:rPr>
          <w:rFonts w:cs="Arial"/>
          <w:szCs w:val="20"/>
        </w:rPr>
        <w:t xml:space="preserve"> th</w:t>
      </w:r>
      <w:r w:rsidR="007E1AE0" w:rsidRPr="006E4F6E">
        <w:rPr>
          <w:rFonts w:cs="Arial"/>
          <w:szCs w:val="20"/>
        </w:rPr>
        <w:t>e</w:t>
      </w:r>
      <w:r w:rsidR="00FB1E01" w:rsidRPr="006E4F6E">
        <w:rPr>
          <w:rFonts w:cs="Arial"/>
          <w:szCs w:val="20"/>
        </w:rPr>
        <w:t xml:space="preserve"> agreed SA2 SID </w:t>
      </w:r>
      <w:r w:rsidR="007E1AE0" w:rsidRPr="006E4F6E">
        <w:rPr>
          <w:rFonts w:cs="Arial"/>
          <w:szCs w:val="20"/>
        </w:rPr>
        <w:t xml:space="preserve">on </w:t>
      </w:r>
      <w:r w:rsidR="007E1AE0" w:rsidRPr="006E4F6E">
        <w:rPr>
          <w:rFonts w:eastAsia="Batang" w:cs="Arial"/>
          <w:szCs w:val="20"/>
          <w:lang w:eastAsia="zh-CN"/>
        </w:rPr>
        <w:t>Architecture for 6G System</w:t>
      </w:r>
      <w:r w:rsidR="007E1AE0" w:rsidRPr="006E4F6E">
        <w:rPr>
          <w:rFonts w:cs="Arial"/>
          <w:szCs w:val="20"/>
        </w:rPr>
        <w:t xml:space="preserve"> </w:t>
      </w:r>
      <w:r w:rsidR="00FB1E01" w:rsidRPr="006E4F6E">
        <w:rPr>
          <w:rFonts w:cs="Arial"/>
          <w:szCs w:val="20"/>
        </w:rPr>
        <w:t>in SP-25</w:t>
      </w:r>
      <w:r w:rsidR="00147836" w:rsidRPr="006E4F6E">
        <w:rPr>
          <w:rFonts w:cs="Arial"/>
          <w:szCs w:val="20"/>
        </w:rPr>
        <w:t>0806:</w:t>
      </w:r>
    </w:p>
    <w:p w14:paraId="08E447DB" w14:textId="77777777" w:rsidR="00633CFB" w:rsidRPr="006E4F6E" w:rsidRDefault="00633CFB" w:rsidP="00633CFB">
      <w:pPr>
        <w:pStyle w:val="NO"/>
        <w:rPr>
          <w:rFonts w:ascii="Arial" w:eastAsia="SimSun" w:hAnsi="Arial" w:cs="Arial"/>
          <w:i/>
          <w:iCs/>
          <w:shd w:val="clear" w:color="auto" w:fill="FFFFFF" w:themeFill="background1"/>
        </w:rPr>
      </w:pP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>NOTE</w:t>
      </w:r>
      <w:r w:rsidRPr="006E4F6E">
        <w:rPr>
          <w:rFonts w:ascii="Arial" w:hAnsi="Arial" w:cs="Arial"/>
          <w:i/>
          <w:iCs/>
          <w:shd w:val="clear" w:color="auto" w:fill="FFFFFF" w:themeFill="background1"/>
          <w:lang w:eastAsia="zh-CN"/>
        </w:rPr>
        <w:t> 2</w:t>
      </w: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>:</w:t>
      </w: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1F57DDCA" w14:textId="375AEEB8" w:rsidR="00633CFB" w:rsidRPr="006E4F6E" w:rsidRDefault="00C96A3B" w:rsidP="00DD209A">
      <w:pPr>
        <w:rPr>
          <w:rFonts w:cs="Arial"/>
        </w:rPr>
      </w:pPr>
      <w:r w:rsidRPr="006E4F6E">
        <w:rPr>
          <w:rFonts w:cs="Arial"/>
        </w:rPr>
        <w:t>Solutions for thi</w:t>
      </w:r>
      <w:r w:rsidR="004D72A1" w:rsidRPr="006E4F6E">
        <w:rPr>
          <w:rFonts w:cs="Arial"/>
        </w:rPr>
        <w:t>s</w:t>
      </w:r>
      <w:r w:rsidRPr="006E4F6E">
        <w:rPr>
          <w:rFonts w:cs="Arial"/>
        </w:rPr>
        <w:t xml:space="preserve"> issue are likely</w:t>
      </w:r>
      <w:r w:rsidR="00086A43" w:rsidRPr="006E4F6E">
        <w:rPr>
          <w:rFonts w:cs="Arial"/>
        </w:rPr>
        <w:t xml:space="preserve"> </w:t>
      </w:r>
      <w:r w:rsidRPr="006E4F6E">
        <w:rPr>
          <w:rFonts w:cs="Arial"/>
        </w:rPr>
        <w:t>to provide th</w:t>
      </w:r>
      <w:r w:rsidR="00086A43" w:rsidRPr="006E4F6E">
        <w:rPr>
          <w:rFonts w:cs="Arial"/>
        </w:rPr>
        <w:t>e</w:t>
      </w:r>
      <w:r w:rsidRPr="006E4F6E">
        <w:rPr>
          <w:rFonts w:cs="Arial"/>
        </w:rPr>
        <w:t xml:space="preserve"> core network </w:t>
      </w:r>
      <w:r w:rsidR="00D003B1" w:rsidRPr="006E4F6E">
        <w:rPr>
          <w:rFonts w:cs="Arial"/>
        </w:rPr>
        <w:t>components</w:t>
      </w:r>
      <w:r w:rsidR="00E6777F" w:rsidRPr="006E4F6E">
        <w:rPr>
          <w:rFonts w:cs="Arial"/>
        </w:rPr>
        <w:t xml:space="preserve"> for </w:t>
      </w:r>
      <w:r w:rsidR="00086A43" w:rsidRPr="006E4F6E">
        <w:rPr>
          <w:rFonts w:cs="Arial"/>
        </w:rPr>
        <w:t xml:space="preserve">idle mode </w:t>
      </w:r>
      <w:r w:rsidRPr="006E4F6E">
        <w:rPr>
          <w:rFonts w:cs="Arial"/>
        </w:rPr>
        <w:t>mobilit</w:t>
      </w:r>
      <w:r w:rsidR="00086A43" w:rsidRPr="006E4F6E">
        <w:rPr>
          <w:rFonts w:cs="Arial"/>
        </w:rPr>
        <w:t xml:space="preserve">y </w:t>
      </w:r>
      <w:r w:rsidR="00E6777F" w:rsidRPr="006E4F6E">
        <w:rPr>
          <w:rFonts w:cs="Arial"/>
        </w:rPr>
        <w:t>between 6G and 4G</w:t>
      </w:r>
      <w:r w:rsidR="00D003B1" w:rsidRPr="006E4F6E">
        <w:rPr>
          <w:rFonts w:cs="Arial"/>
        </w:rPr>
        <w:t xml:space="preserve">, and, provide the foundations for core network </w:t>
      </w:r>
      <w:r w:rsidR="00AC2B8B" w:rsidRPr="006E4F6E">
        <w:rPr>
          <w:rFonts w:cs="Arial"/>
        </w:rPr>
        <w:t>support of handover</w:t>
      </w:r>
      <w:r w:rsidR="00E6777F" w:rsidRPr="006E4F6E">
        <w:rPr>
          <w:rFonts w:cs="Arial"/>
        </w:rPr>
        <w:t>.</w:t>
      </w:r>
    </w:p>
    <w:p w14:paraId="669A1A6A" w14:textId="77777777" w:rsidR="00633CFB" w:rsidRPr="006E4F6E" w:rsidRDefault="00633CFB" w:rsidP="00DD209A">
      <w:pPr>
        <w:rPr>
          <w:rFonts w:cs="Arial"/>
        </w:rPr>
      </w:pPr>
    </w:p>
    <w:p w14:paraId="5AFAE3F6" w14:textId="2CDA981E" w:rsidR="006F0FFF" w:rsidRPr="006E4F6E" w:rsidRDefault="009B2D91" w:rsidP="002710B0">
      <w:pPr>
        <w:pStyle w:val="Heading2"/>
        <w:rPr>
          <w:rFonts w:cs="Arial"/>
        </w:rPr>
      </w:pPr>
      <w:r w:rsidRPr="006E4F6E">
        <w:rPr>
          <w:rFonts w:cs="Arial"/>
        </w:rPr>
        <w:t>4</w:t>
      </w:r>
      <w:r w:rsidR="006F0FFF" w:rsidRPr="006E4F6E">
        <w:rPr>
          <w:rFonts w:cs="Arial"/>
        </w:rPr>
        <w:tab/>
      </w:r>
      <w:r w:rsidR="000C4441" w:rsidRPr="006E4F6E">
        <w:rPr>
          <w:rFonts w:cs="Arial"/>
        </w:rPr>
        <w:t xml:space="preserve">Use cases for </w:t>
      </w:r>
      <w:r w:rsidR="003C0193" w:rsidRPr="006E4F6E">
        <w:rPr>
          <w:rFonts w:cs="Arial"/>
        </w:rPr>
        <w:t xml:space="preserve">6G </w:t>
      </w:r>
      <w:r w:rsidR="00240FBD" w:rsidRPr="006E4F6E">
        <w:rPr>
          <w:rFonts w:cs="Arial"/>
        </w:rPr>
        <w:t xml:space="preserve">handover </w:t>
      </w:r>
      <w:r w:rsidR="00F63E2C" w:rsidRPr="006E4F6E">
        <w:rPr>
          <w:rFonts w:cs="Arial"/>
        </w:rPr>
        <w:t xml:space="preserve">with </w:t>
      </w:r>
      <w:r w:rsidR="003C0193" w:rsidRPr="006E4F6E">
        <w:rPr>
          <w:rFonts w:cs="Arial"/>
        </w:rPr>
        <w:t>4G</w:t>
      </w:r>
    </w:p>
    <w:p w14:paraId="0EFB9212" w14:textId="650A89C7" w:rsidR="006B0BA0" w:rsidRPr="006E4F6E" w:rsidRDefault="009D0A69" w:rsidP="006B0BA0">
      <w:pPr>
        <w:pStyle w:val="Heading3"/>
        <w:rPr>
          <w:rFonts w:cs="Arial"/>
        </w:rPr>
      </w:pPr>
      <w:r w:rsidRPr="006E4F6E">
        <w:rPr>
          <w:rFonts w:cs="Arial"/>
        </w:rPr>
        <w:t>4</w:t>
      </w:r>
      <w:r w:rsidR="0041026A" w:rsidRPr="006E4F6E">
        <w:rPr>
          <w:rFonts w:cs="Arial"/>
        </w:rPr>
        <w:t>.1</w:t>
      </w:r>
      <w:r w:rsidR="0041026A" w:rsidRPr="006E4F6E">
        <w:rPr>
          <w:rFonts w:cs="Arial"/>
        </w:rPr>
        <w:tab/>
      </w:r>
      <w:r w:rsidR="006B0BA0" w:rsidRPr="006E4F6E">
        <w:rPr>
          <w:rFonts w:cs="Arial"/>
        </w:rPr>
        <w:t>Network Energy Saving</w:t>
      </w:r>
    </w:p>
    <w:p w14:paraId="641F6A78" w14:textId="1E063C21" w:rsidR="006B0BA0" w:rsidRPr="006E4F6E" w:rsidRDefault="003E2A75" w:rsidP="003E2A75">
      <w:pPr>
        <w:rPr>
          <w:rFonts w:cs="Arial"/>
        </w:rPr>
      </w:pPr>
      <w:r w:rsidRPr="006E4F6E">
        <w:rPr>
          <w:rFonts w:cs="Arial"/>
        </w:rPr>
        <w:t xml:space="preserve">Network Energy Saving is a key operator objective </w:t>
      </w:r>
      <w:r w:rsidR="00FE444C" w:rsidRPr="006E4F6E">
        <w:rPr>
          <w:rFonts w:cs="Arial"/>
        </w:rPr>
        <w:t xml:space="preserve">but </w:t>
      </w:r>
      <w:r w:rsidR="00D43B0E" w:rsidRPr="006E4F6E">
        <w:rPr>
          <w:rFonts w:cs="Arial"/>
        </w:rPr>
        <w:t xml:space="preserve">the main gains </w:t>
      </w:r>
      <w:r w:rsidR="00CF646B" w:rsidRPr="006E4F6E">
        <w:rPr>
          <w:rFonts w:cs="Arial"/>
        </w:rPr>
        <w:t xml:space="preserve">in energy saving </w:t>
      </w:r>
      <w:r w:rsidR="00D43B0E" w:rsidRPr="006E4F6E">
        <w:rPr>
          <w:rFonts w:cs="Arial"/>
        </w:rPr>
        <w:t xml:space="preserve">have </w:t>
      </w:r>
      <w:r w:rsidR="00B336B1" w:rsidRPr="006E4F6E">
        <w:rPr>
          <w:rFonts w:cs="Arial"/>
        </w:rPr>
        <w:t xml:space="preserve">not </w:t>
      </w:r>
      <w:r w:rsidR="00D43B0E" w:rsidRPr="006E4F6E">
        <w:rPr>
          <w:rFonts w:cs="Arial"/>
        </w:rPr>
        <w:t>come from</w:t>
      </w:r>
      <w:r w:rsidR="00B336B1" w:rsidRPr="006E4F6E">
        <w:rPr>
          <w:rFonts w:cs="Arial"/>
        </w:rPr>
        <w:t xml:space="preserve"> 3GPP’s recent features, but instead from</w:t>
      </w:r>
      <w:r w:rsidR="00D43B0E" w:rsidRPr="006E4F6E">
        <w:rPr>
          <w:rFonts w:cs="Arial"/>
        </w:rPr>
        <w:t xml:space="preserve"> </w:t>
      </w:r>
      <w:r w:rsidR="00DC4CAF" w:rsidRPr="006E4F6E">
        <w:rPr>
          <w:rFonts w:cs="Arial"/>
        </w:rPr>
        <w:t>improvements in th</w:t>
      </w:r>
      <w:r w:rsidR="00CF646B" w:rsidRPr="006E4F6E">
        <w:rPr>
          <w:rFonts w:cs="Arial"/>
        </w:rPr>
        <w:t>e</w:t>
      </w:r>
      <w:r w:rsidR="00DC4CAF" w:rsidRPr="006E4F6E">
        <w:rPr>
          <w:rFonts w:cs="Arial"/>
        </w:rPr>
        <w:t xml:space="preserve"> RAN vendors</w:t>
      </w:r>
      <w:r w:rsidR="00B336B1" w:rsidRPr="006E4F6E">
        <w:rPr>
          <w:rFonts w:cs="Arial"/>
        </w:rPr>
        <w:t>’</w:t>
      </w:r>
      <w:r w:rsidR="00DC4CAF" w:rsidRPr="006E4F6E">
        <w:rPr>
          <w:rFonts w:cs="Arial"/>
        </w:rPr>
        <w:t xml:space="preserve"> implementations </w:t>
      </w:r>
      <w:r w:rsidR="00772D9B" w:rsidRPr="006E4F6E">
        <w:rPr>
          <w:rFonts w:cs="Arial"/>
        </w:rPr>
        <w:t xml:space="preserve">when </w:t>
      </w:r>
      <w:r w:rsidR="00DC4CAF" w:rsidRPr="006E4F6E">
        <w:rPr>
          <w:rFonts w:cs="Arial"/>
        </w:rPr>
        <w:t xml:space="preserve">coupled with operators </w:t>
      </w:r>
      <w:r w:rsidR="00C33203" w:rsidRPr="006E4F6E">
        <w:rPr>
          <w:rFonts w:cs="Arial"/>
        </w:rPr>
        <w:t>turning off lightly loaded frequencies</w:t>
      </w:r>
      <w:r w:rsidR="00772D9B" w:rsidRPr="006E4F6E">
        <w:rPr>
          <w:rFonts w:cs="Arial"/>
        </w:rPr>
        <w:t>.</w:t>
      </w:r>
      <w:r w:rsidR="00CF646B" w:rsidRPr="006E4F6E">
        <w:rPr>
          <w:rFonts w:cs="Arial"/>
        </w:rPr>
        <w:t xml:space="preserve"> </w:t>
      </w:r>
      <w:r w:rsidR="004D5F8C" w:rsidRPr="006E4F6E">
        <w:rPr>
          <w:rFonts w:cs="Arial"/>
        </w:rPr>
        <w:t>This trend is likely to continue and</w:t>
      </w:r>
      <w:r w:rsidR="00FE1FBE" w:rsidRPr="006E4F6E">
        <w:rPr>
          <w:rFonts w:cs="Arial"/>
        </w:rPr>
        <w:t>, when considered in more detail</w:t>
      </w:r>
      <w:r w:rsidR="00E57A2E" w:rsidRPr="006E4F6E">
        <w:rPr>
          <w:rFonts w:cs="Arial"/>
        </w:rPr>
        <w:t xml:space="preserve"> (see steps below)</w:t>
      </w:r>
      <w:r w:rsidR="00FE1FBE" w:rsidRPr="006E4F6E">
        <w:rPr>
          <w:rFonts w:cs="Arial"/>
        </w:rPr>
        <w:t>, results in Network Energy Saving needing 6G to 4G handover.</w:t>
      </w:r>
      <w:r w:rsidR="00FE444C" w:rsidRPr="006E4F6E">
        <w:rPr>
          <w:rFonts w:cs="Arial"/>
        </w:rPr>
        <w:t xml:space="preserve"> </w:t>
      </w:r>
    </w:p>
    <w:p w14:paraId="3A6F615E" w14:textId="77777777" w:rsidR="00471E17" w:rsidRPr="006E4F6E" w:rsidRDefault="00471E17" w:rsidP="006B0BA0">
      <w:pPr>
        <w:pStyle w:val="ListParagraph"/>
        <w:ind w:left="360"/>
        <w:rPr>
          <w:rFonts w:ascii="Arial" w:hAnsi="Arial" w:cs="Arial"/>
        </w:rPr>
      </w:pPr>
    </w:p>
    <w:p w14:paraId="244464B2" w14:textId="712DB8B2" w:rsidR="006B0BA0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While some operators foresee the shutdown of their 4G network, other operators foresee that 4G IoT will be </w:t>
      </w:r>
      <w:r w:rsidRPr="006E4F6E">
        <w:rPr>
          <w:rFonts w:ascii="Arial" w:hAnsi="Arial" w:cs="Arial"/>
          <w:u w:val="single"/>
        </w:rPr>
        <w:t>very</w:t>
      </w:r>
      <w:r w:rsidRPr="006E4F6E">
        <w:rPr>
          <w:rFonts w:ascii="Arial" w:hAnsi="Arial" w:cs="Arial"/>
        </w:rPr>
        <w:t xml:space="preserve"> long lived.</w:t>
      </w:r>
      <w:r w:rsidR="00B6654B">
        <w:rPr>
          <w:rFonts w:ascii="Arial" w:hAnsi="Arial" w:cs="Arial"/>
        </w:rPr>
        <w:br/>
      </w:r>
    </w:p>
    <w:p w14:paraId="2E561A42" w14:textId="42A0819A" w:rsidR="006252BE" w:rsidRPr="006E4F6E" w:rsidRDefault="00210CAB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252BE">
        <w:rPr>
          <w:rFonts w:ascii="Arial" w:hAnsi="Arial" w:cs="Arial"/>
        </w:rPr>
        <w:t>perators for</w:t>
      </w:r>
      <w:r w:rsidR="00B6654B">
        <w:rPr>
          <w:rFonts w:ascii="Arial" w:hAnsi="Arial" w:cs="Arial"/>
        </w:rPr>
        <w:t>e</w:t>
      </w:r>
      <w:r w:rsidR="006252BE">
        <w:rPr>
          <w:rFonts w:ascii="Arial" w:hAnsi="Arial" w:cs="Arial"/>
        </w:rPr>
        <w:t>seeing shu</w:t>
      </w:r>
      <w:r>
        <w:rPr>
          <w:rFonts w:ascii="Arial" w:hAnsi="Arial" w:cs="Arial"/>
        </w:rPr>
        <w:t xml:space="preserve">tdown of 4G </w:t>
      </w:r>
      <w:r w:rsidR="00B6654B">
        <w:rPr>
          <w:rFonts w:ascii="Arial" w:hAnsi="Arial" w:cs="Arial"/>
        </w:rPr>
        <w:t>may well launch 6G before 4G shutdown.</w:t>
      </w:r>
      <w:r>
        <w:rPr>
          <w:rFonts w:ascii="Arial" w:hAnsi="Arial" w:cs="Arial"/>
        </w:rPr>
        <w:t xml:space="preserve"> </w:t>
      </w:r>
    </w:p>
    <w:p w14:paraId="6ED7D81A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98A5CAC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The commencement of 4G </w:t>
      </w:r>
      <w:proofErr w:type="spellStart"/>
      <w:r w:rsidRPr="006E4F6E">
        <w:rPr>
          <w:rFonts w:ascii="Arial" w:hAnsi="Arial" w:cs="Arial"/>
        </w:rPr>
        <w:t>eCall</w:t>
      </w:r>
      <w:proofErr w:type="spellEnd"/>
      <w:r w:rsidRPr="006E4F6E">
        <w:rPr>
          <w:rFonts w:ascii="Arial" w:hAnsi="Arial" w:cs="Arial"/>
        </w:rPr>
        <w:t xml:space="preserve"> in only 2026 (for new car models) and 2027 (for existing car models) also indicates that 4G will be maintained in (at least) Europe for a long while.</w:t>
      </w:r>
    </w:p>
    <w:p w14:paraId="7C121CCE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5DE8015F" w14:textId="45F67D8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Future voice-only devices are likely to support 4G but </w:t>
      </w:r>
      <w:r w:rsidR="008C22BC" w:rsidRPr="006E4F6E">
        <w:rPr>
          <w:rFonts w:ascii="Arial" w:hAnsi="Arial" w:cs="Arial"/>
        </w:rPr>
        <w:t xml:space="preserve">might well </w:t>
      </w:r>
      <w:r w:rsidRPr="006E4F6E">
        <w:rPr>
          <w:rFonts w:ascii="Arial" w:hAnsi="Arial" w:cs="Arial"/>
        </w:rPr>
        <w:t xml:space="preserve">not support 5G or 6G. These devices need to be able to make emergency calls (and with consistently good indoor coverage -&gt; i.e. satellite coverage is not sufficient) </w:t>
      </w:r>
    </w:p>
    <w:p w14:paraId="28898124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3E2BFD92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38ABAC6C" w14:textId="53E8E9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In a multi-frequency </w:t>
      </w:r>
      <w:r w:rsidR="00F04064" w:rsidRPr="006E4F6E">
        <w:rPr>
          <w:rFonts w:ascii="Arial" w:hAnsi="Arial" w:cs="Arial"/>
        </w:rPr>
        <w:t>base station</w:t>
      </w:r>
      <w:r w:rsidRPr="006E4F6E">
        <w:rPr>
          <w:rFonts w:ascii="Arial" w:hAnsi="Arial" w:cs="Arial"/>
        </w:rPr>
        <w:t xml:space="preserve"> site, the most complete way to save energy is to power down cells with light load</w:t>
      </w:r>
      <w:r w:rsidR="006714D9" w:rsidRPr="006E4F6E">
        <w:rPr>
          <w:rFonts w:ascii="Arial" w:hAnsi="Arial" w:cs="Arial"/>
        </w:rPr>
        <w:t xml:space="preserve"> </w:t>
      </w:r>
      <w:r w:rsidR="00AB6B07" w:rsidRPr="006E4F6E">
        <w:rPr>
          <w:rFonts w:ascii="Arial" w:hAnsi="Arial" w:cs="Arial"/>
        </w:rPr>
        <w:t>(</w:t>
      </w:r>
      <w:r w:rsidR="006714D9" w:rsidRPr="006E4F6E">
        <w:rPr>
          <w:rFonts w:ascii="Arial" w:hAnsi="Arial" w:cs="Arial"/>
        </w:rPr>
        <w:t>a</w:t>
      </w:r>
      <w:r w:rsidR="00AB6B07" w:rsidRPr="006E4F6E">
        <w:rPr>
          <w:rFonts w:ascii="Arial" w:hAnsi="Arial" w:cs="Arial"/>
        </w:rPr>
        <w:t>fter</w:t>
      </w:r>
      <w:r w:rsidR="006714D9" w:rsidRPr="006E4F6E">
        <w:rPr>
          <w:rFonts w:ascii="Arial" w:hAnsi="Arial" w:cs="Arial"/>
        </w:rPr>
        <w:t xml:space="preserve"> mov</w:t>
      </w:r>
      <w:r w:rsidR="00AB6B07" w:rsidRPr="006E4F6E">
        <w:rPr>
          <w:rFonts w:ascii="Arial" w:hAnsi="Arial" w:cs="Arial"/>
        </w:rPr>
        <w:t>ing</w:t>
      </w:r>
      <w:r w:rsidR="006714D9" w:rsidRPr="006E4F6E">
        <w:rPr>
          <w:rFonts w:ascii="Arial" w:hAnsi="Arial" w:cs="Arial"/>
        </w:rPr>
        <w:t xml:space="preserve"> the traffic</w:t>
      </w:r>
      <w:r w:rsidR="00AB6B07" w:rsidRPr="006E4F6E">
        <w:rPr>
          <w:rFonts w:ascii="Arial" w:hAnsi="Arial" w:cs="Arial"/>
        </w:rPr>
        <w:t xml:space="preserve"> to another, typically lower, frequency)</w:t>
      </w:r>
      <w:r w:rsidRPr="006E4F6E">
        <w:rPr>
          <w:rFonts w:ascii="Arial" w:hAnsi="Arial" w:cs="Arial"/>
        </w:rPr>
        <w:t>.</w:t>
      </w:r>
    </w:p>
    <w:p w14:paraId="2D0271AB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51CF7D12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>Currently, it does not look like 4G-6G DSS will be specified/supported.</w:t>
      </w:r>
    </w:p>
    <w:p w14:paraId="1FFDEE1D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BA48874" w14:textId="0B977AA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4G-5G DSS consumes more base station power than 4G-only operation, </w:t>
      </w:r>
      <w:proofErr w:type="gramStart"/>
      <w:r w:rsidRPr="006E4F6E">
        <w:rPr>
          <w:rFonts w:ascii="Arial" w:hAnsi="Arial" w:cs="Arial"/>
        </w:rPr>
        <w:t>and,</w:t>
      </w:r>
      <w:proofErr w:type="gramEnd"/>
      <w:r w:rsidRPr="006E4F6E">
        <w:rPr>
          <w:rFonts w:ascii="Arial" w:hAnsi="Arial" w:cs="Arial"/>
        </w:rPr>
        <w:t xml:space="preserve"> significantly reduces </w:t>
      </w:r>
      <w:r w:rsidR="003934B4" w:rsidRPr="006E4F6E">
        <w:rPr>
          <w:rFonts w:ascii="Arial" w:hAnsi="Arial" w:cs="Arial"/>
        </w:rPr>
        <w:t>cell</w:t>
      </w:r>
      <w:r w:rsidRPr="006E4F6E">
        <w:rPr>
          <w:rFonts w:ascii="Arial" w:hAnsi="Arial" w:cs="Arial"/>
        </w:rPr>
        <w:t xml:space="preserve"> capacity.</w:t>
      </w:r>
    </w:p>
    <w:p w14:paraId="2213B3A4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8DF6AD3" w14:textId="5CD31B60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>Thus, when the traffic load on a 4G/5G/6G site decreases, carriers can get switched off until just a 4G</w:t>
      </w:r>
      <w:r w:rsidR="004C0359">
        <w:rPr>
          <w:rFonts w:ascii="Arial" w:hAnsi="Arial" w:cs="Arial"/>
        </w:rPr>
        <w:t>-only</w:t>
      </w:r>
      <w:r w:rsidRPr="006E4F6E">
        <w:rPr>
          <w:rFonts w:ascii="Arial" w:hAnsi="Arial" w:cs="Arial"/>
        </w:rPr>
        <w:t xml:space="preserve"> carrier remains.</w:t>
      </w:r>
    </w:p>
    <w:p w14:paraId="6D7DFEAF" w14:textId="77777777" w:rsidR="008C3E33" w:rsidRPr="006E4F6E" w:rsidRDefault="008C3E33" w:rsidP="008C3E33">
      <w:pPr>
        <w:pStyle w:val="ListParagraph"/>
        <w:rPr>
          <w:rFonts w:ascii="Arial" w:hAnsi="Arial" w:cs="Arial"/>
        </w:rPr>
      </w:pPr>
    </w:p>
    <w:p w14:paraId="61CF6C63" w14:textId="77777777" w:rsidR="008C3E33" w:rsidRPr="006E4F6E" w:rsidRDefault="008C3E33" w:rsidP="008C3E33">
      <w:pPr>
        <w:pStyle w:val="ListParagraph"/>
        <w:rPr>
          <w:rFonts w:ascii="Arial" w:hAnsi="Arial" w:cs="Arial"/>
        </w:rPr>
      </w:pPr>
    </w:p>
    <w:p w14:paraId="5E120F18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75DA01E1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lastRenderedPageBreak/>
        <w:t>Adjacent to this lightly loaded site may be a more heavily loaded site that is still operating 6G.</w:t>
      </w:r>
    </w:p>
    <w:p w14:paraId="4786FFBC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210DB7D3" w14:textId="5627C21D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As a mobile </w:t>
      </w:r>
      <w:r w:rsidR="002A2215">
        <w:rPr>
          <w:rFonts w:ascii="Arial" w:hAnsi="Arial" w:cs="Arial"/>
        </w:rPr>
        <w:t xml:space="preserve">in a voice call </w:t>
      </w:r>
      <w:r w:rsidRPr="006E4F6E">
        <w:rPr>
          <w:rFonts w:ascii="Arial" w:hAnsi="Arial" w:cs="Arial"/>
        </w:rPr>
        <w:t xml:space="preserve">moves from the 6G site into the energy saving site, a 6G (emergency) voice call will drop without handover from 6G </w:t>
      </w:r>
      <w:r w:rsidRPr="006E4F6E">
        <w:rPr>
          <w:rFonts w:ascii="Arial" w:hAnsi="Arial" w:cs="Arial"/>
          <w:b/>
          <w:bCs/>
          <w:u w:val="single"/>
        </w:rPr>
        <w:t xml:space="preserve">to </w:t>
      </w:r>
      <w:r w:rsidRPr="006E4F6E">
        <w:rPr>
          <w:rFonts w:ascii="Arial" w:hAnsi="Arial" w:cs="Arial"/>
        </w:rPr>
        <w:t>4G.</w:t>
      </w:r>
    </w:p>
    <w:p w14:paraId="2651DC0A" w14:textId="77777777" w:rsidR="006B0BA0" w:rsidRPr="006E4F6E" w:rsidRDefault="006B0BA0" w:rsidP="006B0BA0">
      <w:pPr>
        <w:pStyle w:val="ListParagraph"/>
        <w:ind w:left="360"/>
        <w:rPr>
          <w:rFonts w:ascii="Arial" w:hAnsi="Arial" w:cs="Arial"/>
        </w:rPr>
      </w:pPr>
    </w:p>
    <w:p w14:paraId="6545982A" w14:textId="30026324" w:rsidR="00A002A3" w:rsidRPr="006E4F6E" w:rsidRDefault="00A002A3" w:rsidP="00A002A3">
      <w:pPr>
        <w:pStyle w:val="Heading2"/>
        <w:rPr>
          <w:rFonts w:cs="Arial"/>
          <w:b/>
          <w:bCs/>
          <w:i/>
          <w:iCs/>
          <w:sz w:val="20"/>
          <w:szCs w:val="18"/>
        </w:rPr>
      </w:pPr>
      <w:r w:rsidRPr="006E4F6E">
        <w:rPr>
          <w:rFonts w:cs="Arial"/>
          <w:b/>
          <w:bCs/>
          <w:i/>
          <w:iCs/>
          <w:sz w:val="20"/>
          <w:szCs w:val="18"/>
        </w:rPr>
        <w:t>Observation 1: operators that maintain 4G after the launch of ”voice over 6G”</w:t>
      </w:r>
      <w:r w:rsidR="00EC352B" w:rsidRPr="006E4F6E">
        <w:rPr>
          <w:rFonts w:cs="Arial"/>
          <w:b/>
          <w:bCs/>
          <w:i/>
          <w:iCs/>
          <w:sz w:val="20"/>
          <w:szCs w:val="18"/>
        </w:rPr>
        <w:t xml:space="preserve"> and who also </w:t>
      </w:r>
      <w:r w:rsidR="00885707" w:rsidRPr="006E4F6E">
        <w:rPr>
          <w:rFonts w:cs="Arial"/>
          <w:b/>
          <w:bCs/>
          <w:i/>
          <w:iCs/>
          <w:sz w:val="20"/>
          <w:szCs w:val="18"/>
        </w:rPr>
        <w:t xml:space="preserve">use strong 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network energy saving </w:t>
      </w:r>
      <w:r w:rsidR="004F3AFF" w:rsidRPr="006E4F6E">
        <w:rPr>
          <w:rFonts w:cs="Arial"/>
          <w:b/>
          <w:bCs/>
          <w:i/>
          <w:iCs/>
          <w:sz w:val="20"/>
          <w:szCs w:val="18"/>
        </w:rPr>
        <w:t>regimes will need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 6G to 4G voice call handover to avoid (emergency) voice call interuption.</w:t>
      </w:r>
    </w:p>
    <w:p w14:paraId="0CF42C0F" w14:textId="77777777" w:rsidR="007428BD" w:rsidRPr="006E4F6E" w:rsidRDefault="007428BD" w:rsidP="006B0BA0">
      <w:pPr>
        <w:pStyle w:val="ListParagraph"/>
        <w:rPr>
          <w:rFonts w:ascii="Arial" w:eastAsiaTheme="majorEastAsia" w:hAnsi="Arial" w:cs="Arial"/>
        </w:rPr>
      </w:pPr>
    </w:p>
    <w:p w14:paraId="2D7342ED" w14:textId="25D594E4" w:rsidR="006B0BA0" w:rsidRPr="006E4F6E" w:rsidRDefault="006B0BA0" w:rsidP="00D87FF8">
      <w:pPr>
        <w:ind w:left="720" w:hanging="720"/>
        <w:rPr>
          <w:rFonts w:eastAsiaTheme="majorEastAsia" w:cs="Arial"/>
        </w:rPr>
      </w:pPr>
      <w:r w:rsidRPr="006E4F6E">
        <w:rPr>
          <w:rFonts w:eastAsiaTheme="majorEastAsia" w:cs="Arial"/>
        </w:rPr>
        <w:t xml:space="preserve">Note: </w:t>
      </w:r>
      <w:r w:rsidR="00D87FF8" w:rsidRPr="006E4F6E">
        <w:rPr>
          <w:rFonts w:eastAsiaTheme="majorEastAsia" w:cs="Arial"/>
        </w:rPr>
        <w:tab/>
      </w:r>
      <w:r w:rsidRPr="006E4F6E">
        <w:rPr>
          <w:rFonts w:eastAsiaTheme="majorEastAsia" w:cs="Arial"/>
        </w:rPr>
        <w:t xml:space="preserve">handover from a 4G-only Network Energy Saving site to 6G </w:t>
      </w:r>
      <w:r w:rsidR="00D87FF8" w:rsidRPr="006E4F6E">
        <w:rPr>
          <w:rFonts w:eastAsiaTheme="majorEastAsia" w:cs="Arial"/>
        </w:rPr>
        <w:t xml:space="preserve">does </w:t>
      </w:r>
      <w:r w:rsidRPr="006E4F6E">
        <w:rPr>
          <w:rFonts w:eastAsiaTheme="majorEastAsia" w:cs="Arial"/>
        </w:rPr>
        <w:t xml:space="preserve">not </w:t>
      </w:r>
      <w:r w:rsidR="00D87FF8" w:rsidRPr="006E4F6E">
        <w:rPr>
          <w:rFonts w:eastAsiaTheme="majorEastAsia" w:cs="Arial"/>
        </w:rPr>
        <w:t xml:space="preserve">seem to be </w:t>
      </w:r>
      <w:r w:rsidRPr="006E4F6E">
        <w:rPr>
          <w:rFonts w:eastAsiaTheme="majorEastAsia" w:cs="Arial"/>
        </w:rPr>
        <w:t>essential as the 6G site can be expected to also have 4G operational</w:t>
      </w:r>
      <w:r w:rsidR="00E63DE0">
        <w:rPr>
          <w:rFonts w:eastAsiaTheme="majorEastAsia" w:cs="Arial"/>
        </w:rPr>
        <w:t>. T</w:t>
      </w:r>
      <w:r w:rsidR="007428BD" w:rsidRPr="006E4F6E">
        <w:rPr>
          <w:rFonts w:eastAsiaTheme="majorEastAsia" w:cs="Arial"/>
        </w:rPr>
        <w:t xml:space="preserve">hen the mobile can return to </w:t>
      </w:r>
      <w:r w:rsidR="00C035A8" w:rsidRPr="006E4F6E">
        <w:rPr>
          <w:rFonts w:eastAsiaTheme="majorEastAsia" w:cs="Arial"/>
        </w:rPr>
        <w:t xml:space="preserve">6G </w:t>
      </w:r>
      <w:r w:rsidR="00A4693E" w:rsidRPr="006E4F6E">
        <w:rPr>
          <w:rFonts w:eastAsiaTheme="majorEastAsia" w:cs="Arial"/>
        </w:rPr>
        <w:t xml:space="preserve">after the call ends, or, via 4G to 5G </w:t>
      </w:r>
      <w:r w:rsidR="00BD2AB5">
        <w:rPr>
          <w:rFonts w:eastAsiaTheme="majorEastAsia" w:cs="Arial"/>
        </w:rPr>
        <w:t>handover follwed by</w:t>
      </w:r>
      <w:r w:rsidR="00A4693E" w:rsidRPr="006E4F6E">
        <w:rPr>
          <w:rFonts w:eastAsiaTheme="majorEastAsia" w:cs="Arial"/>
        </w:rPr>
        <w:t xml:space="preserve"> 5G to 6G handovers</w:t>
      </w:r>
      <w:r w:rsidRPr="006E4F6E">
        <w:rPr>
          <w:rFonts w:eastAsiaTheme="majorEastAsia" w:cs="Arial"/>
        </w:rPr>
        <w:t>.</w:t>
      </w:r>
    </w:p>
    <w:p w14:paraId="3C0119E0" w14:textId="77777777" w:rsidR="00A002A3" w:rsidRPr="006E4F6E" w:rsidRDefault="00A002A3" w:rsidP="00A002A3">
      <w:pPr>
        <w:rPr>
          <w:rFonts w:cs="Arial"/>
        </w:rPr>
      </w:pPr>
    </w:p>
    <w:p w14:paraId="07F5EDEE" w14:textId="309741A4" w:rsidR="00E57A2E" w:rsidRPr="006E4F6E" w:rsidRDefault="00E57A2E" w:rsidP="00E57A2E">
      <w:pPr>
        <w:pStyle w:val="Heading3"/>
        <w:rPr>
          <w:rFonts w:cs="Arial"/>
        </w:rPr>
      </w:pPr>
      <w:r w:rsidRPr="006E4F6E">
        <w:rPr>
          <w:rFonts w:cs="Arial"/>
        </w:rPr>
        <w:t>4.2</w:t>
      </w:r>
      <w:r w:rsidRPr="006E4F6E">
        <w:rPr>
          <w:rFonts w:cs="Arial"/>
        </w:rPr>
        <w:tab/>
        <w:t xml:space="preserve">Integration of 6GR and </w:t>
      </w:r>
      <w:r w:rsidR="00787819" w:rsidRPr="006E4F6E">
        <w:rPr>
          <w:rFonts w:cs="Arial"/>
        </w:rPr>
        <w:t>Satellite Access</w:t>
      </w:r>
    </w:p>
    <w:p w14:paraId="6EB0377B" w14:textId="095A75D9" w:rsidR="00A002A3" w:rsidRPr="006E4F6E" w:rsidRDefault="000A47C1" w:rsidP="00A002A3">
      <w:pPr>
        <w:rPr>
          <w:rFonts w:cs="Arial"/>
        </w:rPr>
      </w:pPr>
      <w:r w:rsidRPr="006E4F6E">
        <w:rPr>
          <w:rFonts w:cs="Arial"/>
        </w:rPr>
        <w:t>The integration of 6G with satellite systems is a key objective of some governments and many companies</w:t>
      </w:r>
      <w:r w:rsidR="00255AD2" w:rsidRPr="006E4F6E">
        <w:rPr>
          <w:rFonts w:cs="Arial"/>
        </w:rPr>
        <w:t>. Objectives include ensuring complete national (and super-national) coverage</w:t>
      </w:r>
      <w:r w:rsidR="00ED5951" w:rsidRPr="006E4F6E">
        <w:rPr>
          <w:rFonts w:cs="Arial"/>
        </w:rPr>
        <w:t>, and ensuring access to everyone and everything</w:t>
      </w:r>
      <w:r w:rsidR="00E50F6E">
        <w:rPr>
          <w:rFonts w:cs="Arial"/>
        </w:rPr>
        <w:t xml:space="preserve"> everywhere</w:t>
      </w:r>
      <w:r w:rsidR="00ED5951" w:rsidRPr="006E4F6E">
        <w:rPr>
          <w:rFonts w:cs="Arial"/>
        </w:rPr>
        <w:t>.</w:t>
      </w:r>
      <w:r w:rsidR="002D7B93" w:rsidRPr="006E4F6E">
        <w:rPr>
          <w:rFonts w:cs="Arial"/>
        </w:rPr>
        <w:t xml:space="preserve"> </w:t>
      </w:r>
    </w:p>
    <w:p w14:paraId="3FAA4AF6" w14:textId="71BBA8ED" w:rsidR="0022626F" w:rsidRPr="006E4F6E" w:rsidRDefault="0022291C" w:rsidP="00A002A3">
      <w:pPr>
        <w:rPr>
          <w:rFonts w:cs="Arial"/>
        </w:rPr>
      </w:pPr>
      <w:r w:rsidRPr="006E4F6E">
        <w:rPr>
          <w:rFonts w:cs="Arial"/>
        </w:rPr>
        <w:t xml:space="preserve">By carefully considering </w:t>
      </w:r>
      <w:r w:rsidR="00002C54" w:rsidRPr="006E4F6E">
        <w:rPr>
          <w:rFonts w:cs="Arial"/>
        </w:rPr>
        <w:t xml:space="preserve">these aspects (in the steps below) </w:t>
      </w:r>
      <w:r w:rsidR="0090655F" w:rsidRPr="006E4F6E">
        <w:rPr>
          <w:rFonts w:cs="Arial"/>
        </w:rPr>
        <w:t xml:space="preserve">and the trajectory of </w:t>
      </w:r>
      <w:r w:rsidR="00E606E3">
        <w:rPr>
          <w:rFonts w:cs="Arial"/>
        </w:rPr>
        <w:t>our industry</w:t>
      </w:r>
      <w:r w:rsidR="0090655F" w:rsidRPr="006E4F6E">
        <w:rPr>
          <w:rFonts w:cs="Arial"/>
        </w:rPr>
        <w:t xml:space="preserve"> on </w:t>
      </w:r>
      <w:r w:rsidR="00E606E3">
        <w:rPr>
          <w:rFonts w:cs="Arial"/>
        </w:rPr>
        <w:t xml:space="preserve">the </w:t>
      </w:r>
      <w:r w:rsidR="005C07C0">
        <w:rPr>
          <w:rFonts w:cs="Arial"/>
        </w:rPr>
        <w:t xml:space="preserve">use of low </w:t>
      </w:r>
      <w:r w:rsidR="00AB5D6A">
        <w:rPr>
          <w:rFonts w:cs="Arial"/>
        </w:rPr>
        <w:t xml:space="preserve">frequency </w:t>
      </w:r>
      <w:r w:rsidR="005C07C0">
        <w:rPr>
          <w:rFonts w:cs="Arial"/>
        </w:rPr>
        <w:t>band 6G</w:t>
      </w:r>
      <w:r w:rsidR="0090655F" w:rsidRPr="006E4F6E">
        <w:rPr>
          <w:rFonts w:cs="Arial"/>
        </w:rPr>
        <w:t xml:space="preserve"> and 6G IoT</w:t>
      </w:r>
      <w:r w:rsidR="00A76AFA" w:rsidRPr="006E4F6E">
        <w:rPr>
          <w:rFonts w:cs="Arial"/>
        </w:rPr>
        <w:t>, we can see th</w:t>
      </w:r>
      <w:r w:rsidR="00E50F6E">
        <w:rPr>
          <w:rFonts w:cs="Arial"/>
        </w:rPr>
        <w:t>e</w:t>
      </w:r>
      <w:r w:rsidR="00A76AFA" w:rsidRPr="006E4F6E">
        <w:rPr>
          <w:rFonts w:cs="Arial"/>
        </w:rPr>
        <w:t xml:space="preserve"> need for 6G to 4G handover.</w:t>
      </w:r>
      <w:r w:rsidR="00002C54" w:rsidRPr="006E4F6E">
        <w:rPr>
          <w:rFonts w:cs="Arial"/>
        </w:rPr>
        <w:t xml:space="preserve"> </w:t>
      </w:r>
    </w:p>
    <w:p w14:paraId="73A15148" w14:textId="44286752" w:rsidR="003A7A75" w:rsidRPr="006E4F6E" w:rsidRDefault="00305AF6" w:rsidP="00A76AFA">
      <w:pPr>
        <w:pStyle w:val="ListParagraph"/>
        <w:numPr>
          <w:ilvl w:val="1"/>
          <w:numId w:val="16"/>
        </w:numPr>
        <w:ind w:left="357" w:hanging="357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Currently deploying commercial satellite systems support the use of unmodified </w:t>
      </w:r>
      <w:r w:rsidR="00304280" w:rsidRPr="006E4F6E">
        <w:rPr>
          <w:rFonts w:ascii="Arial" w:eastAsiaTheme="majorEastAsia" w:hAnsi="Arial" w:cs="Arial"/>
        </w:rPr>
        <w:t xml:space="preserve">3GPP mobiles and </w:t>
      </w:r>
      <w:r w:rsidR="001F520F">
        <w:rPr>
          <w:rFonts w:ascii="Arial" w:eastAsiaTheme="majorEastAsia" w:hAnsi="Arial" w:cs="Arial"/>
        </w:rPr>
        <w:t>use</w:t>
      </w:r>
      <w:r w:rsidR="00304280" w:rsidRPr="006E4F6E">
        <w:rPr>
          <w:rFonts w:ascii="Arial" w:eastAsiaTheme="majorEastAsia" w:hAnsi="Arial" w:cs="Arial"/>
        </w:rPr>
        <w:t xml:space="preserve"> unmodified </w:t>
      </w:r>
      <w:r w:rsidR="00DB0BE6" w:rsidRPr="006E4F6E">
        <w:rPr>
          <w:rFonts w:ascii="Arial" w:eastAsiaTheme="majorEastAsia" w:hAnsi="Arial" w:cs="Arial"/>
        </w:rPr>
        <w:t xml:space="preserve">interfaces to </w:t>
      </w:r>
      <w:r w:rsidR="00B35933" w:rsidRPr="006E4F6E">
        <w:rPr>
          <w:rFonts w:ascii="Arial" w:eastAsiaTheme="majorEastAsia" w:hAnsi="Arial" w:cs="Arial"/>
        </w:rPr>
        <w:t xml:space="preserve">a </w:t>
      </w:r>
      <w:r w:rsidR="00DB0BE6" w:rsidRPr="006E4F6E">
        <w:rPr>
          <w:rFonts w:ascii="Arial" w:eastAsiaTheme="majorEastAsia" w:hAnsi="Arial" w:cs="Arial"/>
        </w:rPr>
        <w:t>3GPP core network</w:t>
      </w:r>
      <w:r w:rsidR="007C1189" w:rsidRPr="006E4F6E">
        <w:rPr>
          <w:rFonts w:ascii="Arial" w:eastAsiaTheme="majorEastAsia" w:hAnsi="Arial" w:cs="Arial"/>
        </w:rPr>
        <w:t xml:space="preserve">. </w:t>
      </w:r>
      <w:r w:rsidR="003A7A75" w:rsidRPr="006E4F6E">
        <w:rPr>
          <w:rFonts w:ascii="Arial" w:eastAsiaTheme="majorEastAsia" w:hAnsi="Arial" w:cs="Arial"/>
        </w:rPr>
        <w:t xml:space="preserve"> </w:t>
      </w:r>
      <w:r w:rsidR="003348E2" w:rsidRPr="006E4F6E">
        <w:rPr>
          <w:rFonts w:ascii="Arial" w:eastAsiaTheme="majorEastAsia" w:hAnsi="Arial" w:cs="Arial"/>
        </w:rPr>
        <w:br/>
      </w:r>
    </w:p>
    <w:p w14:paraId="202A34C9" w14:textId="24F0664F" w:rsidR="00567066" w:rsidRPr="006E4F6E" w:rsidRDefault="003A7A75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“</w:t>
      </w:r>
      <w:r w:rsidR="00567066" w:rsidRPr="006E4F6E">
        <w:rPr>
          <w:rFonts w:ascii="Arial" w:eastAsiaTheme="majorEastAsia" w:hAnsi="Arial" w:cs="Arial"/>
        </w:rPr>
        <w:t xml:space="preserve">Digital </w:t>
      </w:r>
      <w:r w:rsidR="00E832AF" w:rsidRPr="006E4F6E">
        <w:rPr>
          <w:rFonts w:ascii="Arial" w:eastAsiaTheme="majorEastAsia" w:hAnsi="Arial" w:cs="Arial"/>
        </w:rPr>
        <w:t>I</w:t>
      </w:r>
      <w:r w:rsidR="00567066" w:rsidRPr="006E4F6E">
        <w:rPr>
          <w:rFonts w:ascii="Arial" w:eastAsiaTheme="majorEastAsia" w:hAnsi="Arial" w:cs="Arial"/>
        </w:rPr>
        <w:t>nclusivity</w:t>
      </w:r>
      <w:r w:rsidR="00E832AF" w:rsidRPr="006E4F6E">
        <w:rPr>
          <w:rFonts w:ascii="Arial" w:eastAsiaTheme="majorEastAsia" w:hAnsi="Arial" w:cs="Arial"/>
        </w:rPr>
        <w:t>”</w:t>
      </w:r>
      <w:r w:rsidR="00567066" w:rsidRPr="006E4F6E">
        <w:rPr>
          <w:rFonts w:ascii="Arial" w:eastAsiaTheme="majorEastAsia" w:hAnsi="Arial" w:cs="Arial"/>
        </w:rPr>
        <w:t xml:space="preserve"> </w:t>
      </w:r>
      <w:r w:rsidR="00E832AF" w:rsidRPr="006E4F6E">
        <w:rPr>
          <w:rFonts w:ascii="Arial" w:eastAsiaTheme="majorEastAsia" w:hAnsi="Arial" w:cs="Arial"/>
        </w:rPr>
        <w:t xml:space="preserve">and the support for IoT </w:t>
      </w:r>
      <w:r w:rsidR="00567066" w:rsidRPr="006E4F6E">
        <w:rPr>
          <w:rFonts w:ascii="Arial" w:eastAsiaTheme="majorEastAsia" w:hAnsi="Arial" w:cs="Arial"/>
        </w:rPr>
        <w:t xml:space="preserve">means full coverage </w:t>
      </w:r>
      <w:r w:rsidR="00222BD4" w:rsidRPr="006E4F6E">
        <w:rPr>
          <w:rFonts w:ascii="Arial" w:eastAsiaTheme="majorEastAsia" w:hAnsi="Arial" w:cs="Arial"/>
        </w:rPr>
        <w:t xml:space="preserve">is </w:t>
      </w:r>
      <w:r w:rsidR="00567066" w:rsidRPr="006E4F6E">
        <w:rPr>
          <w:rFonts w:ascii="Arial" w:eastAsiaTheme="majorEastAsia" w:hAnsi="Arial" w:cs="Arial"/>
        </w:rPr>
        <w:t>needed for 4G</w:t>
      </w:r>
      <w:r w:rsidR="00B6403C" w:rsidRPr="006E4F6E">
        <w:rPr>
          <w:rFonts w:ascii="Arial" w:eastAsiaTheme="majorEastAsia" w:hAnsi="Arial" w:cs="Arial"/>
        </w:rPr>
        <w:t>.</w:t>
      </w:r>
      <w:r w:rsidR="003348E2" w:rsidRPr="006E4F6E">
        <w:rPr>
          <w:rFonts w:ascii="Arial" w:eastAsiaTheme="majorEastAsia" w:hAnsi="Arial" w:cs="Arial"/>
        </w:rPr>
        <w:br/>
      </w:r>
    </w:p>
    <w:p w14:paraId="74AAA8BE" w14:textId="37A1E0D7" w:rsidR="00B6403C" w:rsidRPr="006E4F6E" w:rsidRDefault="001B65E5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Satellite systems are limited in capacity, hence the use of 4G-5G DSS on</w:t>
      </w:r>
      <w:r w:rsidR="00227C69" w:rsidRPr="006E4F6E">
        <w:rPr>
          <w:rFonts w:ascii="Arial" w:eastAsiaTheme="majorEastAsia" w:hAnsi="Arial" w:cs="Arial"/>
        </w:rPr>
        <w:t xml:space="preserve"> </w:t>
      </w:r>
      <w:r w:rsidRPr="006E4F6E">
        <w:rPr>
          <w:rFonts w:ascii="Arial" w:eastAsiaTheme="majorEastAsia" w:hAnsi="Arial" w:cs="Arial"/>
        </w:rPr>
        <w:t xml:space="preserve">a satellite </w:t>
      </w:r>
      <w:r w:rsidR="009E085C" w:rsidRPr="006E4F6E">
        <w:rPr>
          <w:rFonts w:ascii="Arial" w:eastAsiaTheme="majorEastAsia" w:hAnsi="Arial" w:cs="Arial"/>
        </w:rPr>
        <w:t xml:space="preserve">system </w:t>
      </w:r>
      <w:r w:rsidRPr="006E4F6E">
        <w:rPr>
          <w:rFonts w:ascii="Arial" w:eastAsiaTheme="majorEastAsia" w:hAnsi="Arial" w:cs="Arial"/>
        </w:rPr>
        <w:t>is undesirable.</w:t>
      </w:r>
    </w:p>
    <w:p w14:paraId="3C6A6B7E" w14:textId="3591A570" w:rsidR="00D006D5" w:rsidRPr="006E4F6E" w:rsidRDefault="003348E2" w:rsidP="00A76AFA">
      <w:pPr>
        <w:pStyle w:val="ListParagraph"/>
        <w:ind w:left="12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br/>
      </w:r>
    </w:p>
    <w:p w14:paraId="4373150E" w14:textId="2F849121" w:rsidR="00255B9A" w:rsidRPr="006E4F6E" w:rsidRDefault="00C43C09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The good ambition of 3GPP to avoid </w:t>
      </w:r>
      <w:r w:rsidR="00567066" w:rsidRPr="006E4F6E">
        <w:rPr>
          <w:rFonts w:ascii="Arial" w:eastAsiaTheme="majorEastAsia" w:hAnsi="Arial" w:cs="Arial"/>
        </w:rPr>
        <w:t>5G-6G D</w:t>
      </w:r>
      <w:r w:rsidRPr="006E4F6E">
        <w:rPr>
          <w:rFonts w:ascii="Arial" w:eastAsiaTheme="majorEastAsia" w:hAnsi="Arial" w:cs="Arial"/>
        </w:rPr>
        <w:t xml:space="preserve">ual </w:t>
      </w:r>
      <w:r w:rsidR="00567066" w:rsidRPr="006E4F6E">
        <w:rPr>
          <w:rFonts w:ascii="Arial" w:eastAsiaTheme="majorEastAsia" w:hAnsi="Arial" w:cs="Arial"/>
        </w:rPr>
        <w:t>C</w:t>
      </w:r>
      <w:r w:rsidRPr="006E4F6E">
        <w:rPr>
          <w:rFonts w:ascii="Arial" w:eastAsiaTheme="majorEastAsia" w:hAnsi="Arial" w:cs="Arial"/>
        </w:rPr>
        <w:t>onnectivity</w:t>
      </w:r>
      <w:r w:rsidR="00567066" w:rsidRPr="006E4F6E">
        <w:rPr>
          <w:rFonts w:ascii="Arial" w:eastAsiaTheme="majorEastAsia" w:hAnsi="Arial" w:cs="Arial"/>
        </w:rPr>
        <w:t xml:space="preserve"> implies </w:t>
      </w:r>
      <w:r w:rsidRPr="006E4F6E">
        <w:rPr>
          <w:rFonts w:ascii="Arial" w:eastAsiaTheme="majorEastAsia" w:hAnsi="Arial" w:cs="Arial"/>
        </w:rPr>
        <w:t xml:space="preserve">that </w:t>
      </w:r>
      <w:r w:rsidR="00567066" w:rsidRPr="006E4F6E">
        <w:rPr>
          <w:rFonts w:ascii="Arial" w:eastAsiaTheme="majorEastAsia" w:hAnsi="Arial" w:cs="Arial"/>
        </w:rPr>
        <w:t xml:space="preserve">6G must be </w:t>
      </w:r>
      <w:r w:rsidR="00D60AD4" w:rsidRPr="006E4F6E">
        <w:rPr>
          <w:rFonts w:ascii="Arial" w:eastAsiaTheme="majorEastAsia" w:hAnsi="Arial" w:cs="Arial"/>
        </w:rPr>
        <w:t xml:space="preserve">able to be rolled out easily </w:t>
      </w:r>
      <w:r w:rsidR="00567066" w:rsidRPr="006E4F6E">
        <w:rPr>
          <w:rFonts w:ascii="Arial" w:eastAsiaTheme="majorEastAsia" w:hAnsi="Arial" w:cs="Arial"/>
        </w:rPr>
        <w:t xml:space="preserve">on </w:t>
      </w:r>
      <w:r w:rsidR="00D444DF" w:rsidRPr="006E4F6E">
        <w:rPr>
          <w:rFonts w:ascii="Arial" w:eastAsiaTheme="majorEastAsia" w:hAnsi="Arial" w:cs="Arial"/>
        </w:rPr>
        <w:t xml:space="preserve">a </w:t>
      </w:r>
      <w:r w:rsidR="00567066" w:rsidRPr="006E4F6E">
        <w:rPr>
          <w:rFonts w:ascii="Arial" w:eastAsiaTheme="majorEastAsia" w:hAnsi="Arial" w:cs="Arial"/>
        </w:rPr>
        <w:t xml:space="preserve">low </w:t>
      </w:r>
      <w:r w:rsidR="00D444DF" w:rsidRPr="006E4F6E">
        <w:rPr>
          <w:rFonts w:ascii="Arial" w:eastAsiaTheme="majorEastAsia" w:hAnsi="Arial" w:cs="Arial"/>
        </w:rPr>
        <w:t xml:space="preserve">frequency </w:t>
      </w:r>
      <w:r w:rsidR="00567066" w:rsidRPr="006E4F6E">
        <w:rPr>
          <w:rFonts w:ascii="Arial" w:eastAsiaTheme="majorEastAsia" w:hAnsi="Arial" w:cs="Arial"/>
        </w:rPr>
        <w:t>band</w:t>
      </w:r>
      <w:r w:rsidR="00255B9A" w:rsidRPr="006E4F6E">
        <w:rPr>
          <w:rFonts w:ascii="Arial" w:eastAsiaTheme="majorEastAsia" w:hAnsi="Arial" w:cs="Arial"/>
        </w:rPr>
        <w:t>.</w:t>
      </w:r>
      <w:r w:rsidR="003348E2" w:rsidRPr="006E4F6E">
        <w:rPr>
          <w:rFonts w:ascii="Arial" w:eastAsiaTheme="majorEastAsia" w:hAnsi="Arial" w:cs="Arial"/>
        </w:rPr>
        <w:br/>
      </w:r>
    </w:p>
    <w:p w14:paraId="2121626E" w14:textId="0BC077DB" w:rsidR="00D60AD4" w:rsidRPr="006E4F6E" w:rsidRDefault="00255B9A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With the use of </w:t>
      </w:r>
      <w:r w:rsidR="00E74C56" w:rsidRPr="006E4F6E">
        <w:rPr>
          <w:rFonts w:ascii="Arial" w:eastAsiaTheme="majorEastAsia" w:hAnsi="Arial" w:cs="Arial"/>
        </w:rPr>
        <w:t xml:space="preserve">a low band for 6G, it might be expected that </w:t>
      </w:r>
      <w:r w:rsidR="00567066" w:rsidRPr="006E4F6E">
        <w:rPr>
          <w:rFonts w:ascii="Arial" w:eastAsiaTheme="majorEastAsia" w:hAnsi="Arial" w:cs="Arial"/>
        </w:rPr>
        <w:t>6G, 5G and 4G terrestrial coverage runs out at same point</w:t>
      </w:r>
      <w:r w:rsidR="00CC2E27" w:rsidRPr="006E4F6E">
        <w:rPr>
          <w:rFonts w:ascii="Arial" w:eastAsiaTheme="majorEastAsia" w:hAnsi="Arial" w:cs="Arial"/>
        </w:rPr>
        <w:t>….</w:t>
      </w:r>
      <w:r w:rsidR="00E74C56" w:rsidRPr="006E4F6E">
        <w:rPr>
          <w:rFonts w:ascii="Arial" w:eastAsiaTheme="majorEastAsia" w:hAnsi="Arial" w:cs="Arial"/>
        </w:rPr>
        <w:t xml:space="preserve"> </w:t>
      </w:r>
      <w:r w:rsidR="003348E2" w:rsidRPr="006E4F6E">
        <w:rPr>
          <w:rFonts w:ascii="Arial" w:eastAsiaTheme="majorEastAsia" w:hAnsi="Arial" w:cs="Arial"/>
        </w:rPr>
        <w:br/>
      </w:r>
    </w:p>
    <w:p w14:paraId="0A557854" w14:textId="4A540D98" w:rsidR="00567066" w:rsidRPr="006E4F6E" w:rsidRDefault="00CC2E27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h</w:t>
      </w:r>
      <w:r w:rsidR="00E74C56" w:rsidRPr="006E4F6E">
        <w:rPr>
          <w:rFonts w:ascii="Arial" w:eastAsiaTheme="majorEastAsia" w:hAnsi="Arial" w:cs="Arial"/>
        </w:rPr>
        <w:t xml:space="preserve">owever, the </w:t>
      </w:r>
      <w:r w:rsidR="00B168DB" w:rsidRPr="006E4F6E">
        <w:rPr>
          <w:rFonts w:ascii="Arial" w:eastAsiaTheme="majorEastAsia" w:hAnsi="Arial" w:cs="Arial"/>
        </w:rPr>
        <w:t>ambition of building an IoT “kernel” into the day-1 6G specifications</w:t>
      </w:r>
      <w:r w:rsidR="00D60AD4" w:rsidRPr="006E4F6E">
        <w:rPr>
          <w:rFonts w:ascii="Arial" w:eastAsiaTheme="majorEastAsia" w:hAnsi="Arial" w:cs="Arial"/>
        </w:rPr>
        <w:t xml:space="preserve"> implies that </w:t>
      </w:r>
      <w:r w:rsidR="00D177B4" w:rsidRPr="006E4F6E">
        <w:rPr>
          <w:rFonts w:ascii="Arial" w:eastAsiaTheme="majorEastAsia" w:hAnsi="Arial" w:cs="Arial"/>
        </w:rPr>
        <w:t xml:space="preserve">6G will support network based “coverage recovery” mechanisms for </w:t>
      </w:r>
      <w:r w:rsidR="004F4178" w:rsidRPr="006E4F6E">
        <w:rPr>
          <w:rFonts w:ascii="Arial" w:eastAsiaTheme="majorEastAsia" w:hAnsi="Arial" w:cs="Arial"/>
        </w:rPr>
        <w:t>“6G-RedCap” devices with a single antenna. This would mean that 6G TN coverage would exceed that of 4G TN and 5G TN</w:t>
      </w:r>
      <w:r w:rsidR="00922C4C" w:rsidRPr="006E4F6E">
        <w:rPr>
          <w:rFonts w:ascii="Arial" w:eastAsiaTheme="majorEastAsia" w:hAnsi="Arial" w:cs="Arial"/>
        </w:rPr>
        <w:t>….</w:t>
      </w:r>
      <w:r w:rsidR="008E4204" w:rsidRPr="006E4F6E">
        <w:rPr>
          <w:rFonts w:ascii="Arial" w:eastAsiaTheme="majorEastAsia" w:hAnsi="Arial" w:cs="Arial"/>
        </w:rPr>
        <w:br/>
      </w:r>
    </w:p>
    <w:p w14:paraId="025CE074" w14:textId="15549F64" w:rsidR="00922C4C" w:rsidRPr="006E4F6E" w:rsidRDefault="008E4204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thus</w:t>
      </w:r>
      <w:r w:rsidR="00922C4C" w:rsidRPr="006E4F6E">
        <w:rPr>
          <w:rFonts w:ascii="Arial" w:eastAsiaTheme="majorEastAsia" w:hAnsi="Arial" w:cs="Arial"/>
        </w:rPr>
        <w:t xml:space="preserve">, at the edge of TN coverage, a 6G mobile would be on 6G and not </w:t>
      </w:r>
      <w:r w:rsidR="00661BD7" w:rsidRPr="006E4F6E">
        <w:rPr>
          <w:rFonts w:ascii="Arial" w:eastAsiaTheme="majorEastAsia" w:hAnsi="Arial" w:cs="Arial"/>
        </w:rPr>
        <w:t>on 4G or 5G.</w:t>
      </w:r>
    </w:p>
    <w:p w14:paraId="62D343A5" w14:textId="77777777" w:rsidR="00D05A68" w:rsidRPr="006E4F6E" w:rsidRDefault="00D05A68" w:rsidP="00A76AFA">
      <w:pPr>
        <w:pStyle w:val="ListParagraph"/>
        <w:ind w:left="360"/>
        <w:rPr>
          <w:rFonts w:ascii="Arial" w:eastAsiaTheme="majorEastAsia" w:hAnsi="Arial" w:cs="Arial"/>
        </w:rPr>
      </w:pPr>
    </w:p>
    <w:p w14:paraId="0BF5F208" w14:textId="0E2E6FC0" w:rsidR="00567066" w:rsidRPr="006E4F6E" w:rsidRDefault="00567066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Hence</w:t>
      </w:r>
      <w:r w:rsidR="00BA703A" w:rsidRPr="006E4F6E">
        <w:rPr>
          <w:rFonts w:ascii="Arial" w:eastAsiaTheme="majorEastAsia" w:hAnsi="Arial" w:cs="Arial"/>
        </w:rPr>
        <w:t>, at least for (emergency) voice calls,</w:t>
      </w:r>
      <w:r w:rsidRPr="006E4F6E">
        <w:rPr>
          <w:rFonts w:ascii="Arial" w:eastAsiaTheme="majorEastAsia" w:hAnsi="Arial" w:cs="Arial"/>
        </w:rPr>
        <w:t xml:space="preserve"> </w:t>
      </w:r>
      <w:r w:rsidR="00661BD7" w:rsidRPr="006E4F6E">
        <w:rPr>
          <w:rFonts w:ascii="Arial" w:eastAsiaTheme="majorEastAsia" w:hAnsi="Arial" w:cs="Arial"/>
        </w:rPr>
        <w:t>the</w:t>
      </w:r>
      <w:r w:rsidR="002B62AC" w:rsidRPr="006E4F6E">
        <w:rPr>
          <w:rFonts w:ascii="Arial" w:eastAsiaTheme="majorEastAsia" w:hAnsi="Arial" w:cs="Arial"/>
        </w:rPr>
        <w:t xml:space="preserve">re is a </w:t>
      </w:r>
      <w:r w:rsidRPr="006E4F6E">
        <w:rPr>
          <w:rFonts w:ascii="Arial" w:eastAsiaTheme="majorEastAsia" w:hAnsi="Arial" w:cs="Arial"/>
        </w:rPr>
        <w:t xml:space="preserve">need for 6G </w:t>
      </w:r>
      <w:r w:rsidR="00A63B0B" w:rsidRPr="006E4F6E">
        <w:rPr>
          <w:rFonts w:ascii="Arial" w:eastAsiaTheme="majorEastAsia" w:hAnsi="Arial" w:cs="Arial"/>
        </w:rPr>
        <w:t xml:space="preserve">TN </w:t>
      </w:r>
      <w:r w:rsidRPr="006E4F6E">
        <w:rPr>
          <w:rFonts w:ascii="Arial" w:eastAsiaTheme="majorEastAsia" w:hAnsi="Arial" w:cs="Arial"/>
          <w:b/>
          <w:bCs/>
          <w:u w:val="single"/>
        </w:rPr>
        <w:t>to</w:t>
      </w:r>
      <w:r w:rsidRPr="006E4F6E">
        <w:rPr>
          <w:rFonts w:ascii="Arial" w:eastAsiaTheme="majorEastAsia" w:hAnsi="Arial" w:cs="Arial"/>
        </w:rPr>
        <w:t xml:space="preserve"> 4G handover</w:t>
      </w:r>
      <w:r w:rsidR="00661BD7" w:rsidRPr="006E4F6E">
        <w:rPr>
          <w:rFonts w:ascii="Arial" w:eastAsiaTheme="majorEastAsia" w:hAnsi="Arial" w:cs="Arial"/>
        </w:rPr>
        <w:t xml:space="preserve"> </w:t>
      </w:r>
      <w:r w:rsidR="00A63B0B" w:rsidRPr="006E4F6E">
        <w:rPr>
          <w:rFonts w:ascii="Arial" w:eastAsiaTheme="majorEastAsia" w:hAnsi="Arial" w:cs="Arial"/>
        </w:rPr>
        <w:t xml:space="preserve">(with the 4G satellite system appearing to be a TN to the 6G </w:t>
      </w:r>
      <w:r w:rsidR="00D05A68" w:rsidRPr="006E4F6E">
        <w:rPr>
          <w:rFonts w:ascii="Arial" w:eastAsiaTheme="majorEastAsia" w:hAnsi="Arial" w:cs="Arial"/>
        </w:rPr>
        <w:t>system)</w:t>
      </w:r>
      <w:r w:rsidRPr="006E4F6E">
        <w:rPr>
          <w:rFonts w:ascii="Arial" w:eastAsiaTheme="majorEastAsia" w:hAnsi="Arial" w:cs="Arial"/>
        </w:rPr>
        <w:t xml:space="preserve"> </w:t>
      </w:r>
    </w:p>
    <w:p w14:paraId="65F813B9" w14:textId="77777777" w:rsidR="00243DB9" w:rsidRPr="006E4F6E" w:rsidRDefault="00243DB9" w:rsidP="00243DB9">
      <w:pPr>
        <w:pStyle w:val="ListParagraph"/>
        <w:rPr>
          <w:rFonts w:ascii="Arial" w:eastAsiaTheme="majorEastAsia" w:hAnsi="Arial" w:cs="Arial"/>
        </w:rPr>
      </w:pPr>
    </w:p>
    <w:p w14:paraId="25096F05" w14:textId="489F550F" w:rsidR="00AD42C2" w:rsidRPr="006E4F6E" w:rsidRDefault="00AD42C2" w:rsidP="00AD42C2">
      <w:pPr>
        <w:pStyle w:val="Heading2"/>
        <w:rPr>
          <w:rFonts w:cs="Arial"/>
          <w:b/>
          <w:bCs/>
          <w:i/>
          <w:iCs/>
          <w:sz w:val="20"/>
          <w:szCs w:val="18"/>
        </w:rPr>
      </w:pPr>
      <w:r w:rsidRPr="006E4F6E">
        <w:rPr>
          <w:rFonts w:cs="Arial"/>
          <w:b/>
          <w:bCs/>
          <w:i/>
          <w:iCs/>
          <w:sz w:val="20"/>
          <w:szCs w:val="18"/>
        </w:rPr>
        <w:t xml:space="preserve">Observation </w:t>
      </w:r>
      <w:r>
        <w:rPr>
          <w:rFonts w:cs="Arial"/>
          <w:b/>
          <w:bCs/>
          <w:i/>
          <w:iCs/>
          <w:sz w:val="20"/>
          <w:szCs w:val="18"/>
        </w:rPr>
        <w:t>2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: </w:t>
      </w:r>
      <w:r w:rsidR="00A04189">
        <w:rPr>
          <w:rFonts w:cs="Arial"/>
          <w:b/>
          <w:bCs/>
          <w:i/>
          <w:iCs/>
          <w:sz w:val="20"/>
          <w:szCs w:val="18"/>
        </w:rPr>
        <w:t xml:space="preserve">integration of 6GR with </w:t>
      </w:r>
      <w:r w:rsidR="009D657A">
        <w:rPr>
          <w:rFonts w:cs="Arial"/>
          <w:b/>
          <w:bCs/>
          <w:i/>
          <w:iCs/>
          <w:sz w:val="20"/>
          <w:szCs w:val="18"/>
        </w:rPr>
        <w:t xml:space="preserve">commercially deploying satellite systems, coupled with the 6G IoT coverage </w:t>
      </w:r>
      <w:r w:rsidR="00A52791">
        <w:rPr>
          <w:rFonts w:cs="Arial"/>
          <w:b/>
          <w:bCs/>
          <w:i/>
          <w:iCs/>
          <w:sz w:val="20"/>
          <w:szCs w:val="18"/>
        </w:rPr>
        <w:t>recovery concepts, mean that 6G to 4G handover is needed to avoid</w:t>
      </w:r>
      <w:r w:rsidR="009D657A">
        <w:rPr>
          <w:rFonts w:cs="Arial"/>
          <w:b/>
          <w:bCs/>
          <w:i/>
          <w:iCs/>
          <w:sz w:val="20"/>
          <w:szCs w:val="18"/>
        </w:rPr>
        <w:t xml:space="preserve"> </w:t>
      </w:r>
      <w:r w:rsidRPr="006E4F6E">
        <w:rPr>
          <w:rFonts w:cs="Arial"/>
          <w:b/>
          <w:bCs/>
          <w:i/>
          <w:iCs/>
          <w:sz w:val="20"/>
          <w:szCs w:val="18"/>
        </w:rPr>
        <w:t>(emergency) voice call interuption.</w:t>
      </w:r>
    </w:p>
    <w:p w14:paraId="52B68190" w14:textId="77777777" w:rsidR="00E272D2" w:rsidRDefault="00E272D2" w:rsidP="00E272D2">
      <w:pPr>
        <w:rPr>
          <w:rFonts w:eastAsiaTheme="majorEastAsia" w:cs="Arial"/>
        </w:rPr>
      </w:pPr>
    </w:p>
    <w:p w14:paraId="33D74ED5" w14:textId="2B9A30ED" w:rsidR="00243DB9" w:rsidRPr="00E272D2" w:rsidRDefault="00243DB9" w:rsidP="00BB1F78">
      <w:pPr>
        <w:ind w:left="720" w:hanging="720"/>
        <w:rPr>
          <w:rFonts w:eastAsiaTheme="majorEastAsia" w:cs="Arial"/>
        </w:rPr>
      </w:pPr>
      <w:r w:rsidRPr="00E272D2">
        <w:rPr>
          <w:rFonts w:eastAsiaTheme="majorEastAsia" w:cs="Arial"/>
        </w:rPr>
        <w:t xml:space="preserve">Note: </w:t>
      </w:r>
      <w:r w:rsidR="00BB1F78">
        <w:rPr>
          <w:rFonts w:eastAsiaTheme="majorEastAsia" w:cs="Arial"/>
        </w:rPr>
        <w:tab/>
      </w:r>
      <w:r w:rsidRPr="00E272D2">
        <w:rPr>
          <w:rFonts w:eastAsiaTheme="majorEastAsia" w:cs="Arial"/>
        </w:rPr>
        <w:t xml:space="preserve">handover from </w:t>
      </w:r>
      <w:r w:rsidR="0007782A" w:rsidRPr="00E272D2">
        <w:rPr>
          <w:rFonts w:eastAsiaTheme="majorEastAsia" w:cs="Arial"/>
        </w:rPr>
        <w:t xml:space="preserve">4G-satellite </w:t>
      </w:r>
      <w:r w:rsidR="0007782A" w:rsidRPr="00E272D2">
        <w:rPr>
          <w:rFonts w:eastAsiaTheme="majorEastAsia" w:cs="Arial"/>
          <w:b/>
          <w:bCs/>
          <w:u w:val="single"/>
        </w:rPr>
        <w:t>to</w:t>
      </w:r>
      <w:r w:rsidR="0007782A" w:rsidRPr="00E272D2">
        <w:rPr>
          <w:rFonts w:eastAsiaTheme="majorEastAsia" w:cs="Arial"/>
        </w:rPr>
        <w:t xml:space="preserve"> 6G TN is not essential</w:t>
      </w:r>
      <w:r w:rsidR="0053500B" w:rsidRPr="00E272D2">
        <w:rPr>
          <w:rFonts w:eastAsiaTheme="majorEastAsia" w:cs="Arial"/>
        </w:rPr>
        <w:t>. Instead</w:t>
      </w:r>
      <w:r w:rsidR="0007782A" w:rsidRPr="00E272D2">
        <w:rPr>
          <w:rFonts w:eastAsiaTheme="majorEastAsia" w:cs="Arial"/>
        </w:rPr>
        <w:t xml:space="preserve"> </w:t>
      </w:r>
      <w:r w:rsidR="0053500B" w:rsidRPr="00E272D2">
        <w:rPr>
          <w:rFonts w:eastAsiaTheme="majorEastAsia" w:cs="Arial"/>
        </w:rPr>
        <w:t>4G-satellite to 4G/5G terrestrial</w:t>
      </w:r>
      <w:r w:rsidR="00E272D2" w:rsidRPr="00E272D2">
        <w:rPr>
          <w:rFonts w:eastAsiaTheme="majorEastAsia" w:cs="Arial"/>
        </w:rPr>
        <w:t xml:space="preserve"> </w:t>
      </w:r>
      <w:r w:rsidR="0053500B" w:rsidRPr="00E272D2">
        <w:rPr>
          <w:rFonts w:eastAsiaTheme="majorEastAsia" w:cs="Arial"/>
        </w:rPr>
        <w:t xml:space="preserve">could be used </w:t>
      </w:r>
      <w:r w:rsidR="0014779A" w:rsidRPr="00E272D2">
        <w:rPr>
          <w:rFonts w:eastAsiaTheme="majorEastAsia" w:cs="Arial"/>
        </w:rPr>
        <w:t xml:space="preserve">and then </w:t>
      </w:r>
      <w:r w:rsidR="0053500B" w:rsidRPr="00E272D2">
        <w:rPr>
          <w:rFonts w:eastAsiaTheme="majorEastAsia" w:cs="Arial"/>
        </w:rPr>
        <w:t>followed by 5G to 6G handover.</w:t>
      </w:r>
    </w:p>
    <w:p w14:paraId="2FA621A2" w14:textId="77777777" w:rsidR="002B3945" w:rsidRPr="006E4F6E" w:rsidRDefault="002B3945" w:rsidP="002B3945">
      <w:pPr>
        <w:pStyle w:val="ListParagraph"/>
        <w:rPr>
          <w:rFonts w:ascii="Arial" w:hAnsi="Arial" w:cs="Arial"/>
        </w:rPr>
      </w:pPr>
    </w:p>
    <w:p w14:paraId="678E61F9" w14:textId="77777777" w:rsidR="009F2C24" w:rsidRDefault="009F2C24">
      <w:pPr>
        <w:rPr>
          <w:rFonts w:eastAsiaTheme="majorEastAsia" w:cs="Arial"/>
          <w:sz w:val="28"/>
          <w:szCs w:val="24"/>
        </w:rPr>
      </w:pPr>
      <w:r>
        <w:rPr>
          <w:rFonts w:cs="Arial"/>
        </w:rPr>
        <w:br w:type="page"/>
      </w:r>
    </w:p>
    <w:p w14:paraId="7B3A8CBB" w14:textId="7D8161B5" w:rsidR="00787819" w:rsidRPr="006E4F6E" w:rsidRDefault="000D23DA" w:rsidP="000D23DA">
      <w:pPr>
        <w:pStyle w:val="Heading3"/>
        <w:rPr>
          <w:rFonts w:cs="Arial"/>
        </w:rPr>
      </w:pPr>
      <w:r w:rsidRPr="006E4F6E">
        <w:rPr>
          <w:rFonts w:cs="Arial"/>
        </w:rPr>
        <w:lastRenderedPageBreak/>
        <w:t>4.3</w:t>
      </w:r>
      <w:r w:rsidRPr="006E4F6E">
        <w:rPr>
          <w:rFonts w:cs="Arial"/>
        </w:rPr>
        <w:tab/>
      </w:r>
      <w:r w:rsidR="00787819" w:rsidRPr="006E4F6E">
        <w:rPr>
          <w:rFonts w:cs="Arial"/>
        </w:rPr>
        <w:t xml:space="preserve">Other use </w:t>
      </w:r>
      <w:r w:rsidRPr="006E4F6E">
        <w:rPr>
          <w:rFonts w:cs="Arial"/>
        </w:rPr>
        <w:t>cases</w:t>
      </w:r>
    </w:p>
    <w:p w14:paraId="2ADE9BF3" w14:textId="31A80C8B" w:rsidR="000D23DA" w:rsidRPr="006E4F6E" w:rsidRDefault="000D23DA" w:rsidP="00787819">
      <w:pPr>
        <w:rPr>
          <w:rFonts w:cs="Arial"/>
        </w:rPr>
      </w:pPr>
      <w:r w:rsidRPr="006E4F6E">
        <w:rPr>
          <w:rFonts w:cs="Arial"/>
        </w:rPr>
        <w:t xml:space="preserve">Other companies </w:t>
      </w:r>
      <w:r w:rsidR="0096515E" w:rsidRPr="006E4F6E">
        <w:rPr>
          <w:rFonts w:cs="Arial"/>
        </w:rPr>
        <w:t>might wi</w:t>
      </w:r>
      <w:r w:rsidR="002615BF" w:rsidRPr="006E4F6E">
        <w:rPr>
          <w:rFonts w:cs="Arial"/>
        </w:rPr>
        <w:t>s</w:t>
      </w:r>
      <w:r w:rsidR="0096515E" w:rsidRPr="006E4F6E">
        <w:rPr>
          <w:rFonts w:cs="Arial"/>
        </w:rPr>
        <w:t>h to elaborate on:</w:t>
      </w:r>
    </w:p>
    <w:p w14:paraId="701DDCBA" w14:textId="77777777" w:rsidR="00DE1E74" w:rsidRPr="009F2C24" w:rsidRDefault="00826DD2" w:rsidP="004A306A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LTE (rather than NR) as primary voice layer </w:t>
      </w:r>
      <w:r w:rsidR="00FF68A9" w:rsidRPr="006E4F6E">
        <w:rPr>
          <w:rFonts w:ascii="Arial" w:hAnsi="Arial" w:cs="Arial"/>
        </w:rPr>
        <w:t xml:space="preserve">leading to the need for </w:t>
      </w:r>
      <w:r w:rsidR="00787819" w:rsidRPr="006E4F6E">
        <w:rPr>
          <w:rFonts w:ascii="Arial" w:hAnsi="Arial" w:cs="Arial"/>
        </w:rPr>
        <w:t xml:space="preserve">handover from 6G to a </w:t>
      </w:r>
      <w:r w:rsidR="00787819" w:rsidRPr="009F2C24">
        <w:rPr>
          <w:rFonts w:ascii="Arial" w:hAnsi="Arial" w:cs="Arial"/>
        </w:rPr>
        <w:t xml:space="preserve">4G-VoLTE coverage </w:t>
      </w:r>
      <w:proofErr w:type="gramStart"/>
      <w:r w:rsidR="00787819" w:rsidRPr="009F2C24">
        <w:rPr>
          <w:rFonts w:ascii="Arial" w:hAnsi="Arial" w:cs="Arial"/>
        </w:rPr>
        <w:t>layer;</w:t>
      </w:r>
      <w:proofErr w:type="gramEnd"/>
      <w:r w:rsidR="00787819" w:rsidRPr="009F2C24">
        <w:rPr>
          <w:rFonts w:ascii="Arial" w:hAnsi="Arial" w:cs="Arial"/>
        </w:rPr>
        <w:t xml:space="preserve"> </w:t>
      </w:r>
    </w:p>
    <w:p w14:paraId="5890FA8A" w14:textId="77777777" w:rsidR="00E01277" w:rsidRPr="009F2C24" w:rsidRDefault="00E01277" w:rsidP="004E5204">
      <w:pPr>
        <w:pStyle w:val="ListParagraph"/>
        <w:rPr>
          <w:rFonts w:ascii="Arial" w:hAnsi="Arial" w:cs="Arial"/>
        </w:rPr>
      </w:pPr>
    </w:p>
    <w:p w14:paraId="5C61F2F2" w14:textId="2F4AC535" w:rsidR="00FF68A9" w:rsidRPr="009F2C24" w:rsidRDefault="000A55F3" w:rsidP="004E5204">
      <w:pPr>
        <w:pStyle w:val="ListParagraph"/>
        <w:numPr>
          <w:ilvl w:val="0"/>
          <w:numId w:val="23"/>
        </w:numPr>
        <w:wordWrap w:val="0"/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9F2C24">
        <w:rPr>
          <w:rFonts w:ascii="Arial" w:hAnsi="Arial" w:cs="Arial"/>
          <w:lang w:val="en-US" w:eastAsia="ko-KR"/>
        </w:rPr>
        <w:t xml:space="preserve">at the early stage of 6G commercialization, </w:t>
      </w:r>
      <w:r w:rsidR="0086088C" w:rsidRPr="009F2C24">
        <w:rPr>
          <w:rFonts w:ascii="Arial" w:hAnsi="Arial" w:cs="Arial"/>
          <w:lang w:val="en-US" w:eastAsia="ko-KR"/>
        </w:rPr>
        <w:t xml:space="preserve">5G coverage might not be </w:t>
      </w:r>
      <w:r w:rsidR="00245F0A" w:rsidRPr="009F2C24">
        <w:rPr>
          <w:rFonts w:ascii="Arial" w:hAnsi="Arial" w:cs="Arial"/>
          <w:lang w:val="en-US" w:eastAsia="ko-KR"/>
        </w:rPr>
        <w:t>complete and</w:t>
      </w:r>
      <w:r w:rsidR="00E01277" w:rsidRPr="009F2C24">
        <w:rPr>
          <w:rFonts w:ascii="Arial" w:hAnsi="Arial" w:cs="Arial"/>
          <w:lang w:val="en-US" w:eastAsia="ko-KR"/>
        </w:rPr>
        <w:t xml:space="preserve"> lead to the need for</w:t>
      </w:r>
      <w:r w:rsidR="00401A91" w:rsidRPr="009F2C24">
        <w:rPr>
          <w:rFonts w:ascii="Arial" w:hAnsi="Arial" w:cs="Arial"/>
          <w:lang w:val="en-US" w:eastAsia="ko-KR"/>
        </w:rPr>
        <w:t xml:space="preserve"> direct </w:t>
      </w:r>
      <w:r w:rsidRPr="009F2C24">
        <w:rPr>
          <w:rFonts w:ascii="Arial" w:hAnsi="Arial" w:cs="Arial"/>
          <w:lang w:val="en-US" w:eastAsia="ko-KR"/>
        </w:rPr>
        <w:t>handover from 6G to 4G</w:t>
      </w:r>
      <w:r w:rsidR="00E01277" w:rsidRPr="009F2C24">
        <w:rPr>
          <w:rFonts w:ascii="Arial" w:hAnsi="Arial" w:cs="Arial"/>
          <w:lang w:val="en-US" w:eastAsia="ko-KR"/>
        </w:rPr>
        <w:t>;</w:t>
      </w:r>
      <w:r w:rsidR="00E01277" w:rsidRPr="009F2C24">
        <w:rPr>
          <w:lang w:val="en-US" w:eastAsia="ko-KR"/>
        </w:rPr>
        <w:t xml:space="preserve"> </w:t>
      </w:r>
      <w:r w:rsidR="00787819" w:rsidRPr="009F2C24">
        <w:rPr>
          <w:rFonts w:ascii="Arial" w:hAnsi="Arial" w:cs="Arial"/>
        </w:rPr>
        <w:t>and,</w:t>
      </w:r>
    </w:p>
    <w:p w14:paraId="02219141" w14:textId="77777777" w:rsidR="00090B3C" w:rsidRPr="006E4F6E" w:rsidRDefault="00090B3C" w:rsidP="00090B3C">
      <w:pPr>
        <w:pStyle w:val="ListParagraph"/>
        <w:rPr>
          <w:rFonts w:ascii="Arial" w:hAnsi="Arial" w:cs="Arial"/>
        </w:rPr>
      </w:pPr>
    </w:p>
    <w:p w14:paraId="7CFAB86D" w14:textId="6CD7CDD6" w:rsidR="00787819" w:rsidRPr="006E4F6E" w:rsidRDefault="00787819" w:rsidP="00D55A97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>direct migration from 5G-NSA to 6G</w:t>
      </w:r>
      <w:r w:rsidR="00090B3C">
        <w:rPr>
          <w:rFonts w:ascii="Arial" w:hAnsi="Arial" w:cs="Arial"/>
        </w:rPr>
        <w:t>.</w:t>
      </w:r>
    </w:p>
    <w:p w14:paraId="50D3926D" w14:textId="77777777" w:rsidR="00787819" w:rsidRPr="006E4F6E" w:rsidRDefault="00787819" w:rsidP="002B3945">
      <w:pPr>
        <w:pStyle w:val="ListParagraph"/>
        <w:rPr>
          <w:rFonts w:ascii="Arial" w:hAnsi="Arial" w:cs="Arial"/>
        </w:rPr>
      </w:pPr>
    </w:p>
    <w:p w14:paraId="6335DE48" w14:textId="6C148640" w:rsidR="007B3336" w:rsidRDefault="007B3336" w:rsidP="00090B3C">
      <w:pPr>
        <w:pStyle w:val="Heading2"/>
      </w:pPr>
      <w:r>
        <w:t>5</w:t>
      </w:r>
      <w:r>
        <w:tab/>
        <w:t>Co-existence of LTE/NB-IoT and 6G</w:t>
      </w:r>
      <w:r w:rsidR="007F5BAD">
        <w:t xml:space="preserve"> spectrum</w:t>
      </w:r>
    </w:p>
    <w:p w14:paraId="54CBCDCE" w14:textId="11BF1328" w:rsidR="003316B9" w:rsidRDefault="00F452B8" w:rsidP="003316B9">
      <w:r>
        <w:br/>
      </w:r>
      <w:r w:rsidR="00832F47">
        <w:t xml:space="preserve">This was discussed </w:t>
      </w:r>
      <w:r w:rsidR="007F5BAD">
        <w:t xml:space="preserve">at RAN#109 and the </w:t>
      </w:r>
      <w:r w:rsidR="007F5BAD" w:rsidRPr="00F452B8">
        <w:rPr>
          <w:highlight w:val="yellow"/>
        </w:rPr>
        <w:t>follow</w:t>
      </w:r>
      <w:r w:rsidR="00957267" w:rsidRPr="00F452B8">
        <w:rPr>
          <w:highlight w:val="yellow"/>
        </w:rPr>
        <w:t>i</w:t>
      </w:r>
      <w:r w:rsidR="007F5BAD" w:rsidRPr="00F452B8">
        <w:rPr>
          <w:highlight w:val="yellow"/>
        </w:rPr>
        <w:t>ng text</w:t>
      </w:r>
      <w:r w:rsidR="007F5BAD">
        <w:t xml:space="preserve"> was added </w:t>
      </w:r>
      <w:r w:rsidR="00A91EB9">
        <w:t xml:space="preserve">in v0.2.0 of </w:t>
      </w:r>
      <w:r w:rsidR="007F5BAD">
        <w:t>th</w:t>
      </w:r>
      <w:r w:rsidR="00957267">
        <w:t>e</w:t>
      </w:r>
      <w:r w:rsidR="007F5BAD">
        <w:t xml:space="preserve"> RAN plenary TR </w:t>
      </w:r>
      <w:r w:rsidR="00A91EB9">
        <w:t>38.914:</w:t>
      </w:r>
    </w:p>
    <w:p w14:paraId="7FC83B6C" w14:textId="77777777" w:rsidR="00957267" w:rsidRPr="00F452B8" w:rsidRDefault="00957267" w:rsidP="00F452B8">
      <w:pPr>
        <w:keepNext/>
        <w:keepLines/>
        <w:spacing w:before="120"/>
        <w:ind w:left="1854" w:hanging="1134"/>
        <w:outlineLvl w:val="2"/>
        <w:rPr>
          <w:i/>
          <w:iCs/>
          <w:sz w:val="28"/>
          <w:lang w:eastAsia="zh-CN"/>
        </w:rPr>
      </w:pPr>
      <w:r w:rsidRPr="00F452B8">
        <w:rPr>
          <w:i/>
          <w:iCs/>
          <w:sz w:val="28"/>
          <w:lang w:eastAsia="zh-CN"/>
        </w:rPr>
        <w:t>5.4.3</w:t>
      </w:r>
      <w:r w:rsidRPr="00F452B8">
        <w:rPr>
          <w:i/>
          <w:iCs/>
          <w:sz w:val="28"/>
          <w:lang w:eastAsia="zh-CN"/>
        </w:rPr>
        <w:tab/>
        <w:t>Massive Communication (IoT)</w:t>
      </w:r>
    </w:p>
    <w:p w14:paraId="3F9C8915" w14:textId="77777777" w:rsidR="00957267" w:rsidRPr="00F452B8" w:rsidRDefault="00957267" w:rsidP="00F452B8">
      <w:pPr>
        <w:spacing w:before="120" w:line="256" w:lineRule="auto"/>
        <w:ind w:left="720"/>
        <w:rPr>
          <w:rFonts w:eastAsia="Calibri"/>
          <w:i/>
          <w:iCs/>
          <w:lang w:eastAsia="ja-JP"/>
        </w:rPr>
      </w:pPr>
      <w:r w:rsidRPr="00F452B8">
        <w:rPr>
          <w:rFonts w:eastAsia="Calibri"/>
          <w:i/>
          <w:iCs/>
          <w:lang w:eastAsia="ja-JP" w:bidi="ar"/>
        </w:rPr>
        <w:t>The 6GR and 6G RAN architecture shall support the following minimum requirements for Massive Communication</w:t>
      </w:r>
      <w:r w:rsidRPr="00F452B8">
        <w:rPr>
          <w:i/>
          <w:iCs/>
          <w:lang w:eastAsia="zh-CN" w:bidi="ar"/>
        </w:rPr>
        <w:t xml:space="preserve"> (IoT)</w:t>
      </w:r>
      <w:r w:rsidRPr="00F452B8">
        <w:rPr>
          <w:rFonts w:eastAsia="Calibri"/>
          <w:i/>
          <w:iCs/>
          <w:lang w:eastAsia="ja-JP" w:bidi="ar"/>
        </w:rPr>
        <w:t>:</w:t>
      </w:r>
    </w:p>
    <w:p w14:paraId="7343C55D" w14:textId="77777777" w:rsidR="00957267" w:rsidRPr="00F452B8" w:rsidRDefault="00957267" w:rsidP="00F452B8">
      <w:pPr>
        <w:numPr>
          <w:ilvl w:val="0"/>
          <w:numId w:val="26"/>
        </w:numPr>
        <w:spacing w:before="120" w:after="0" w:line="240" w:lineRule="auto"/>
        <w:ind w:left="1160"/>
        <w:rPr>
          <w:rFonts w:ascii="Times" w:eastAsia="Calibri" w:hAnsi="Times"/>
          <w:i/>
          <w:iCs/>
          <w:szCs w:val="24"/>
          <w:lang w:eastAsia="ja-JP" w:bidi="ar"/>
        </w:rPr>
      </w:pPr>
      <w:r w:rsidRPr="00F452B8">
        <w:rPr>
          <w:rFonts w:ascii="Times" w:eastAsia="Calibri" w:hAnsi="Times"/>
          <w:i/>
          <w:iCs/>
          <w:szCs w:val="24"/>
          <w:lang w:eastAsia="ja-JP" w:bidi="ar"/>
        </w:rPr>
        <w:t>6G Massive Communication (IoT) shall be supported for FR1.</w:t>
      </w:r>
    </w:p>
    <w:p w14:paraId="09F77FB8" w14:textId="77777777" w:rsidR="00957267" w:rsidRPr="00F452B8" w:rsidRDefault="00957267" w:rsidP="00F452B8">
      <w:pPr>
        <w:numPr>
          <w:ilvl w:val="1"/>
          <w:numId w:val="26"/>
        </w:numPr>
        <w:spacing w:before="120" w:after="0" w:line="240" w:lineRule="auto"/>
        <w:ind w:left="1600"/>
        <w:rPr>
          <w:rFonts w:ascii="Times" w:eastAsia="Calibri" w:hAnsi="Times"/>
          <w:i/>
          <w:iCs/>
          <w:szCs w:val="24"/>
          <w:lang w:eastAsia="ja-JP" w:bidi="ar"/>
        </w:rPr>
      </w:pPr>
      <w:r w:rsidRPr="00F452B8">
        <w:rPr>
          <w:rFonts w:ascii="Times" w:eastAsia="Calibri" w:hAnsi="Times"/>
          <w:i/>
          <w:iCs/>
          <w:szCs w:val="24"/>
          <w:lang w:eastAsia="ja-JP" w:bidi="ar"/>
        </w:rPr>
        <w:t xml:space="preserve">6GR should have a common/scalable design that supports the above usage scenario in addition to eMBB </w:t>
      </w:r>
    </w:p>
    <w:p w14:paraId="76EB5DED" w14:textId="77777777" w:rsidR="00957267" w:rsidRPr="00F452B8" w:rsidRDefault="00957267" w:rsidP="00F452B8">
      <w:pPr>
        <w:numPr>
          <w:ilvl w:val="2"/>
          <w:numId w:val="26"/>
        </w:numPr>
        <w:spacing w:before="120" w:after="0" w:line="240" w:lineRule="auto"/>
        <w:ind w:left="2040"/>
        <w:rPr>
          <w:rFonts w:ascii="Times" w:eastAsia="Calibri" w:hAnsi="Times"/>
          <w:i/>
          <w:iCs/>
          <w:szCs w:val="24"/>
          <w:lang w:eastAsia="ja-JP" w:bidi="ar"/>
        </w:rPr>
      </w:pPr>
      <w:r w:rsidRPr="00F452B8">
        <w:rPr>
          <w:rFonts w:ascii="Times" w:eastAsia="Calibri" w:hAnsi="Times"/>
          <w:i/>
          <w:iCs/>
          <w:szCs w:val="24"/>
          <w:lang w:eastAsia="ja-JP" w:bidi="ar"/>
        </w:rPr>
        <w:t>Prioritize 6GR design for eMBB</w:t>
      </w:r>
    </w:p>
    <w:p w14:paraId="3E7F541E" w14:textId="77777777" w:rsidR="00957267" w:rsidRPr="00F452B8" w:rsidRDefault="00957267" w:rsidP="00F452B8">
      <w:pPr>
        <w:numPr>
          <w:ilvl w:val="1"/>
          <w:numId w:val="26"/>
        </w:numPr>
        <w:spacing w:before="120" w:after="0" w:line="240" w:lineRule="auto"/>
        <w:ind w:left="1600"/>
        <w:rPr>
          <w:rFonts w:ascii="Times" w:eastAsia="Calibri" w:hAnsi="Times"/>
          <w:i/>
          <w:iCs/>
          <w:szCs w:val="24"/>
          <w:lang w:eastAsia="ja-JP" w:bidi="ar"/>
        </w:rPr>
      </w:pPr>
      <w:r w:rsidRPr="00F452B8">
        <w:rPr>
          <w:rFonts w:ascii="Times" w:eastAsia="Calibri" w:hAnsi="Times"/>
          <w:i/>
          <w:iCs/>
          <w:szCs w:val="24"/>
          <w:lang w:eastAsia="ja-JP" w:bidi="ar"/>
        </w:rPr>
        <w:t>The above usage scenario should not overlap with Ambient IoT and NB-IoT</w:t>
      </w:r>
    </w:p>
    <w:p w14:paraId="35CAE907" w14:textId="77777777" w:rsidR="00957267" w:rsidRPr="00F452B8" w:rsidRDefault="00957267" w:rsidP="00F452B8">
      <w:pPr>
        <w:numPr>
          <w:ilvl w:val="0"/>
          <w:numId w:val="26"/>
        </w:numPr>
        <w:spacing w:before="120" w:after="0" w:line="240" w:lineRule="auto"/>
        <w:ind w:left="1160"/>
        <w:rPr>
          <w:rFonts w:ascii="Times" w:eastAsia="Calibri" w:hAnsi="Times"/>
          <w:i/>
          <w:iCs/>
          <w:szCs w:val="24"/>
          <w:lang w:eastAsia="ja-JP" w:bidi="ar"/>
        </w:rPr>
      </w:pPr>
      <w:r w:rsidRPr="00F452B8">
        <w:rPr>
          <w:rFonts w:ascii="Times" w:hAnsi="Times"/>
          <w:i/>
          <w:iCs/>
          <w:szCs w:val="24"/>
          <w:lang w:eastAsia="zh-CN" w:bidi="ar"/>
        </w:rPr>
        <w:t>[PHY or MAC] [minimum] p</w:t>
      </w:r>
      <w:r w:rsidRPr="00F452B8">
        <w:rPr>
          <w:rFonts w:ascii="Times" w:eastAsia="Calibri" w:hAnsi="Times"/>
          <w:i/>
          <w:iCs/>
          <w:szCs w:val="24"/>
          <w:lang w:eastAsia="ja-JP" w:bidi="ar"/>
        </w:rPr>
        <w:t>eak data rate is [</w:t>
      </w:r>
      <w:r w:rsidRPr="00F452B8">
        <w:rPr>
          <w:rFonts w:ascii="Times" w:hAnsi="Times"/>
          <w:i/>
          <w:iCs/>
          <w:szCs w:val="24"/>
          <w:lang w:eastAsia="zh-CN" w:bidi="ar"/>
        </w:rPr>
        <w:t>TBD</w:t>
      </w:r>
      <w:r w:rsidRPr="00F452B8">
        <w:rPr>
          <w:rFonts w:ascii="Times" w:eastAsia="Calibri" w:hAnsi="Times"/>
          <w:i/>
          <w:iCs/>
          <w:szCs w:val="24"/>
          <w:lang w:eastAsia="ja-JP" w:bidi="ar"/>
        </w:rPr>
        <w:t>] Mbps in DL and [</w:t>
      </w:r>
      <w:r w:rsidRPr="00F452B8">
        <w:rPr>
          <w:rFonts w:ascii="Times" w:hAnsi="Times"/>
          <w:i/>
          <w:iCs/>
          <w:szCs w:val="24"/>
          <w:lang w:eastAsia="zh-CN" w:bidi="ar"/>
        </w:rPr>
        <w:t>TBD</w:t>
      </w:r>
      <w:r w:rsidRPr="00F452B8">
        <w:rPr>
          <w:rFonts w:ascii="Times" w:eastAsia="Calibri" w:hAnsi="Times"/>
          <w:i/>
          <w:iCs/>
          <w:szCs w:val="24"/>
          <w:lang w:eastAsia="ja-JP" w:bidi="ar"/>
        </w:rPr>
        <w:t>] Mbps in UL for lowest-tier device.</w:t>
      </w:r>
    </w:p>
    <w:p w14:paraId="445A7B1F" w14:textId="77777777" w:rsidR="00957267" w:rsidRPr="00F452B8" w:rsidRDefault="00957267" w:rsidP="00F452B8">
      <w:pPr>
        <w:spacing w:before="120"/>
        <w:ind w:left="720"/>
        <w:rPr>
          <w:i/>
          <w:iCs/>
          <w:lang w:eastAsia="zh-CN" w:bidi="ar"/>
        </w:rPr>
      </w:pPr>
    </w:p>
    <w:p w14:paraId="5E323C56" w14:textId="77777777" w:rsidR="00957267" w:rsidRPr="00F452B8" w:rsidRDefault="00957267" w:rsidP="00F452B8">
      <w:pPr>
        <w:keepLines/>
        <w:ind w:left="2138" w:hanging="1134"/>
        <w:rPr>
          <w:i/>
          <w:iCs/>
          <w:color w:val="FF0000"/>
          <w:lang w:eastAsia="zh-CN"/>
        </w:rPr>
      </w:pPr>
      <w:r w:rsidRPr="00F452B8">
        <w:rPr>
          <w:i/>
          <w:iCs/>
          <w:color w:val="FF0000"/>
          <w:lang w:eastAsia="zh-CN"/>
        </w:rPr>
        <w:t>Editor note:</w:t>
      </w:r>
      <w:r w:rsidRPr="00F452B8">
        <w:rPr>
          <w:i/>
          <w:iCs/>
          <w:color w:val="FF0000"/>
          <w:lang w:eastAsia="zh-CN"/>
        </w:rPr>
        <w:tab/>
        <w:t>“</w:t>
      </w:r>
      <w:r w:rsidRPr="00F452B8">
        <w:rPr>
          <w:i/>
          <w:iCs/>
          <w:color w:val="FF0000"/>
          <w:highlight w:val="yellow"/>
          <w:lang w:eastAsia="zh-CN"/>
        </w:rPr>
        <w:t>6G should support coexistence with NB-IoT (all deployment modes) and eMTC via semi-static configuration</w:t>
      </w:r>
      <w:r w:rsidRPr="00F452B8">
        <w:rPr>
          <w:i/>
          <w:iCs/>
          <w:color w:val="FF0000"/>
          <w:lang w:eastAsia="zh-CN"/>
        </w:rPr>
        <w:t>” is moved to 5.2 (migration and architecture)</w:t>
      </w:r>
    </w:p>
    <w:p w14:paraId="31D57518" w14:textId="64A9E0A1" w:rsidR="00957267" w:rsidRDefault="008B5D21" w:rsidP="003316B9">
      <w:r>
        <w:t xml:space="preserve">However, the </w:t>
      </w:r>
      <w:r w:rsidR="00400394">
        <w:t>Working Group WID has not yet been updated, nor the text moved to section 5.2.</w:t>
      </w:r>
    </w:p>
    <w:p w14:paraId="1557E7C8" w14:textId="77777777" w:rsidR="00731549" w:rsidRDefault="00731549" w:rsidP="003316B9"/>
    <w:p w14:paraId="61198EB3" w14:textId="3A6D6765" w:rsidR="00090B3C" w:rsidRDefault="007B3336" w:rsidP="00090B3C">
      <w:pPr>
        <w:pStyle w:val="Heading2"/>
      </w:pPr>
      <w:r>
        <w:t>6</w:t>
      </w:r>
      <w:r w:rsidR="00090B3C">
        <w:tab/>
        <w:t>Proposals</w:t>
      </w:r>
    </w:p>
    <w:p w14:paraId="61C9CF0E" w14:textId="77777777" w:rsidR="007126DF" w:rsidRDefault="007126DF" w:rsidP="00635810">
      <w:pPr>
        <w:rPr>
          <w:rFonts w:cs="Arial"/>
          <w:b/>
          <w:bCs/>
          <w:i/>
          <w:iCs/>
        </w:rPr>
      </w:pPr>
    </w:p>
    <w:p w14:paraId="6F1DD02D" w14:textId="12244F68" w:rsidR="00D407A0" w:rsidRDefault="00635810" w:rsidP="00635810">
      <w:pPr>
        <w:rPr>
          <w:rFonts w:cs="Arial"/>
          <w:b/>
          <w:bCs/>
          <w:i/>
          <w:iCs/>
        </w:rPr>
      </w:pPr>
      <w:r w:rsidRPr="006E4F6E">
        <w:rPr>
          <w:rFonts w:cs="Arial"/>
          <w:b/>
          <w:bCs/>
          <w:i/>
          <w:iCs/>
        </w:rPr>
        <w:t xml:space="preserve">Proposal 1: </w:t>
      </w:r>
      <w:r w:rsidR="00BB6F87" w:rsidRPr="006E4F6E">
        <w:rPr>
          <w:rFonts w:cs="Arial"/>
          <w:b/>
          <w:bCs/>
          <w:i/>
          <w:iCs/>
        </w:rPr>
        <w:t xml:space="preserve">the </w:t>
      </w:r>
      <w:r w:rsidR="00564693">
        <w:rPr>
          <w:rFonts w:cs="Arial"/>
          <w:b/>
          <w:bCs/>
          <w:i/>
          <w:iCs/>
        </w:rPr>
        <w:t xml:space="preserve">work on </w:t>
      </w:r>
      <w:r w:rsidR="00BB6F87" w:rsidRPr="006E4F6E">
        <w:rPr>
          <w:rFonts w:cs="Arial"/>
          <w:b/>
          <w:bCs/>
          <w:i/>
          <w:iCs/>
        </w:rPr>
        <w:t xml:space="preserve">6G </w:t>
      </w:r>
      <w:r w:rsidR="00233362" w:rsidRPr="006E4F6E">
        <w:rPr>
          <w:rFonts w:cs="Arial"/>
          <w:b/>
          <w:bCs/>
          <w:i/>
          <w:iCs/>
        </w:rPr>
        <w:t xml:space="preserve"> </w:t>
      </w:r>
      <w:r w:rsidR="00BB6F87" w:rsidRPr="006E4F6E">
        <w:rPr>
          <w:rFonts w:cs="Arial"/>
          <w:b/>
          <w:bCs/>
          <w:i/>
          <w:iCs/>
        </w:rPr>
        <w:t xml:space="preserve">study should study how to support 6G TN </w:t>
      </w:r>
      <w:r w:rsidR="00BB6F87" w:rsidRPr="006E4F6E">
        <w:rPr>
          <w:rFonts w:cs="Arial"/>
          <w:b/>
          <w:bCs/>
          <w:i/>
          <w:iCs/>
          <w:u w:val="single"/>
        </w:rPr>
        <w:t>to</w:t>
      </w:r>
      <w:r w:rsidR="00BB6F87" w:rsidRPr="006E4F6E">
        <w:rPr>
          <w:rFonts w:cs="Arial"/>
          <w:b/>
          <w:bCs/>
          <w:i/>
          <w:iCs/>
        </w:rPr>
        <w:t xml:space="preserve"> 4G TN handover.</w:t>
      </w:r>
      <w:r w:rsidR="00233362" w:rsidRPr="006E4F6E">
        <w:rPr>
          <w:rFonts w:cs="Arial"/>
          <w:b/>
          <w:bCs/>
          <w:i/>
          <w:iCs/>
        </w:rPr>
        <w:t xml:space="preserve"> Support for 4G to </w:t>
      </w:r>
      <w:r w:rsidR="00F517CD" w:rsidRPr="006E4F6E">
        <w:rPr>
          <w:rFonts w:cs="Arial"/>
          <w:b/>
          <w:bCs/>
          <w:i/>
          <w:iCs/>
        </w:rPr>
        <w:t>6</w:t>
      </w:r>
      <w:r w:rsidR="00233362" w:rsidRPr="006E4F6E">
        <w:rPr>
          <w:rFonts w:cs="Arial"/>
          <w:b/>
          <w:bCs/>
          <w:i/>
          <w:iCs/>
        </w:rPr>
        <w:t>G handover need not be considered in t</w:t>
      </w:r>
      <w:r w:rsidR="00F517CD" w:rsidRPr="006E4F6E">
        <w:rPr>
          <w:rFonts w:cs="Arial"/>
          <w:b/>
          <w:bCs/>
          <w:i/>
          <w:iCs/>
        </w:rPr>
        <w:t>he first phase of 6G.</w:t>
      </w:r>
    </w:p>
    <w:p w14:paraId="4066F0B7" w14:textId="77777777" w:rsidR="00AC0267" w:rsidRPr="00ED5F02" w:rsidRDefault="00AC0267" w:rsidP="00564693">
      <w:pPr>
        <w:rPr>
          <w:rFonts w:cs="Arial"/>
          <w:b/>
          <w:bCs/>
          <w:i/>
          <w:iCs/>
        </w:rPr>
      </w:pPr>
    </w:p>
    <w:p w14:paraId="46C7B8D1" w14:textId="485504CC" w:rsidR="00564693" w:rsidRDefault="00564693" w:rsidP="00564693">
      <w:pPr>
        <w:rPr>
          <w:rFonts w:cs="Arial"/>
          <w:b/>
          <w:bCs/>
          <w:i/>
          <w:iCs/>
        </w:rPr>
      </w:pPr>
      <w:r w:rsidRPr="00ED5F02">
        <w:rPr>
          <w:rFonts w:cs="Arial"/>
          <w:b/>
          <w:bCs/>
          <w:i/>
          <w:iCs/>
        </w:rPr>
        <w:t xml:space="preserve">Proposal </w:t>
      </w:r>
      <w:r w:rsidR="000C0C6E" w:rsidRPr="00ED5F02">
        <w:rPr>
          <w:rFonts w:cs="Arial"/>
          <w:b/>
          <w:bCs/>
          <w:i/>
          <w:iCs/>
        </w:rPr>
        <w:t>2</w:t>
      </w:r>
      <w:r w:rsidRPr="00ED5F02">
        <w:rPr>
          <w:rFonts w:cs="Arial"/>
          <w:b/>
          <w:bCs/>
          <w:i/>
          <w:iCs/>
        </w:rPr>
        <w:t>: Update the RAN plenary TR 38.914 clause 5.2 ”</w:t>
      </w:r>
      <w:r w:rsidRPr="00ED5F02">
        <w:rPr>
          <w:b/>
          <w:bCs/>
          <w:lang w:eastAsia="zh-CN"/>
        </w:rPr>
        <w:t xml:space="preserve"> Requirements for architecture and migration” to include requirements for mobility and co-existence with 4G as below</w:t>
      </w:r>
      <w:r>
        <w:rPr>
          <w:lang w:eastAsia="zh-CN"/>
        </w:rPr>
        <w:t>:</w:t>
      </w:r>
    </w:p>
    <w:p w14:paraId="770A0CAE" w14:textId="77777777" w:rsidR="00564693" w:rsidRPr="008531B1" w:rsidRDefault="00564693" w:rsidP="00564693">
      <w:pPr>
        <w:pStyle w:val="Heading2"/>
        <w:ind w:left="1418"/>
        <w:rPr>
          <w:i/>
          <w:iCs/>
          <w:lang w:eastAsia="zh-CN"/>
        </w:rPr>
      </w:pPr>
      <w:bookmarkStart w:id="0" w:name="_Toc209101934"/>
      <w:bookmarkStart w:id="1" w:name="OLE_LINK5"/>
      <w:r w:rsidRPr="008531B1">
        <w:rPr>
          <w:i/>
          <w:iCs/>
          <w:lang w:eastAsia="zh-CN"/>
        </w:rPr>
        <w:t>5</w:t>
      </w:r>
      <w:r w:rsidRPr="008531B1">
        <w:rPr>
          <w:i/>
          <w:iCs/>
        </w:rPr>
        <w:t>.</w:t>
      </w:r>
      <w:r w:rsidRPr="008531B1">
        <w:rPr>
          <w:i/>
          <w:iCs/>
          <w:lang w:eastAsia="zh-CN"/>
        </w:rPr>
        <w:t>2</w:t>
      </w:r>
      <w:r w:rsidRPr="008531B1">
        <w:rPr>
          <w:i/>
          <w:iCs/>
        </w:rPr>
        <w:tab/>
      </w:r>
      <w:r w:rsidRPr="008531B1">
        <w:rPr>
          <w:i/>
          <w:iCs/>
          <w:lang w:eastAsia="zh-CN"/>
        </w:rPr>
        <w:t>Requirements for architecture and migration</w:t>
      </w:r>
      <w:bookmarkEnd w:id="0"/>
    </w:p>
    <w:bookmarkEnd w:id="1"/>
    <w:p w14:paraId="5795587C" w14:textId="77777777" w:rsidR="00564693" w:rsidRPr="008531B1" w:rsidRDefault="00564693" w:rsidP="00564693">
      <w:pPr>
        <w:pStyle w:val="EditorsNote"/>
        <w:ind w:left="1702"/>
        <w:rPr>
          <w:i/>
          <w:iCs/>
        </w:rPr>
      </w:pPr>
      <w:proofErr w:type="gramStart"/>
      <w:r w:rsidRPr="008531B1">
        <w:rPr>
          <w:i/>
          <w:iCs/>
        </w:rPr>
        <w:t>Editor</w:t>
      </w:r>
      <w:proofErr w:type="gramEnd"/>
      <w:r w:rsidRPr="008531B1">
        <w:rPr>
          <w:i/>
          <w:iCs/>
        </w:rPr>
        <w:t xml:space="preserve"> note: 6G RAN architecture, 5G-6G migration</w:t>
      </w:r>
    </w:p>
    <w:p w14:paraId="17706ED5" w14:textId="77777777" w:rsidR="00564693" w:rsidRPr="008531B1" w:rsidRDefault="00564693" w:rsidP="0056469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i/>
          <w:iCs/>
          <w:lang w:val="en-US" w:eastAsia="zh-CN"/>
        </w:rPr>
      </w:pPr>
      <w:r w:rsidRPr="008531B1">
        <w:rPr>
          <w:rFonts w:eastAsia="Times New Roman"/>
          <w:i/>
          <w:iCs/>
          <w:lang w:val="en-US" w:eastAsia="zh-CN"/>
        </w:rPr>
        <w:t xml:space="preserve">The RAN design for the 6G Radio Access Technologies </w:t>
      </w:r>
      <w:proofErr w:type="gramStart"/>
      <w:r w:rsidRPr="008531B1">
        <w:rPr>
          <w:rFonts w:eastAsia="Times New Roman"/>
          <w:i/>
          <w:iCs/>
          <w:lang w:val="en-US" w:eastAsia="zh-CN"/>
        </w:rPr>
        <w:t>shall</w:t>
      </w:r>
      <w:proofErr w:type="gramEnd"/>
      <w:r w:rsidRPr="008531B1">
        <w:rPr>
          <w:rFonts w:eastAsia="Times New Roman"/>
          <w:i/>
          <w:iCs/>
          <w:lang w:val="en-US" w:eastAsia="zh-CN"/>
        </w:rPr>
        <w:t xml:space="preserve"> be designed to fulfil the following requirements:</w:t>
      </w:r>
    </w:p>
    <w:p w14:paraId="4F58966D" w14:textId="77777777" w:rsidR="00564693" w:rsidRPr="008531B1" w:rsidRDefault="00564693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Yu Mincho"/>
          <w:i/>
          <w:iCs/>
          <w:lang w:val="nb-NO" w:eastAsia="ja-JP"/>
        </w:rPr>
      </w:pPr>
      <w:r w:rsidRPr="008531B1">
        <w:rPr>
          <w:rFonts w:eastAsia="Times New Roman"/>
          <w:i/>
          <w:iCs/>
          <w:lang w:val="nb-NO"/>
        </w:rPr>
        <w:t>-</w:t>
      </w:r>
      <w:r w:rsidRPr="008531B1">
        <w:rPr>
          <w:rFonts w:eastAsia="Times New Roman"/>
          <w:i/>
          <w:iCs/>
          <w:lang w:val="nb-NO"/>
        </w:rPr>
        <w:tab/>
        <w:t>The 6G RAN architecture shall support standalone RAN architecture.</w:t>
      </w:r>
    </w:p>
    <w:p w14:paraId="148FC484" w14:textId="77777777" w:rsidR="00564693" w:rsidRDefault="00564693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i/>
          <w:iCs/>
          <w:lang w:val="nb-NO"/>
        </w:rPr>
      </w:pPr>
      <w:r w:rsidRPr="008531B1">
        <w:rPr>
          <w:rFonts w:eastAsia="Times New Roman"/>
          <w:i/>
          <w:iCs/>
          <w:lang w:val="nb-NO"/>
        </w:rPr>
        <w:lastRenderedPageBreak/>
        <w:t>-</w:t>
      </w:r>
      <w:r w:rsidRPr="008531B1">
        <w:rPr>
          <w:rFonts w:eastAsia="Times New Roman"/>
          <w:i/>
          <w:iCs/>
          <w:lang w:val="nb-NO"/>
        </w:rPr>
        <w:tab/>
        <w:t>The 6G RAN shall support Multi-RAT Spectrum Sharing between 6GR and NR.</w:t>
      </w:r>
    </w:p>
    <w:p w14:paraId="33AF08C0" w14:textId="031C3DCA" w:rsidR="00477B38" w:rsidRPr="00ED5F02" w:rsidRDefault="00477B38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Yu Mincho"/>
          <w:i/>
          <w:iCs/>
          <w:color w:val="FF0000"/>
          <w:lang w:val="nb-NO" w:eastAsia="ja-JP"/>
        </w:rPr>
      </w:pPr>
      <w:r w:rsidRPr="00ED5F02">
        <w:rPr>
          <w:rFonts w:eastAsia="Times New Roman"/>
          <w:i/>
          <w:iCs/>
          <w:color w:val="FF0000"/>
          <w:lang w:val="nb-NO"/>
        </w:rPr>
        <w:t>-</w:t>
      </w:r>
      <w:r w:rsidRPr="00ED5F02">
        <w:rPr>
          <w:rFonts w:eastAsia="Times New Roman"/>
          <w:i/>
          <w:iCs/>
          <w:color w:val="FF0000"/>
          <w:lang w:val="nb-NO"/>
        </w:rPr>
        <w:tab/>
      </w:r>
      <w:r w:rsidRPr="00ED5F02">
        <w:rPr>
          <w:rFonts w:eastAsia="Times New Roman"/>
          <w:i/>
          <w:iCs/>
          <w:color w:val="FF0000"/>
          <w:u w:val="single"/>
          <w:lang w:val="nb-NO"/>
        </w:rPr>
        <w:t xml:space="preserve">The </w:t>
      </w:r>
      <w:r w:rsidRPr="00ED5F02">
        <w:rPr>
          <w:i/>
          <w:iCs/>
          <w:color w:val="FF0000"/>
          <w:u w:val="single"/>
          <w:lang w:eastAsia="zh-CN"/>
        </w:rPr>
        <w:t xml:space="preserve">6G </w:t>
      </w:r>
      <w:r w:rsidR="0004334A" w:rsidRPr="00ED5F02">
        <w:rPr>
          <w:i/>
          <w:iCs/>
          <w:color w:val="FF0000"/>
          <w:u w:val="single"/>
          <w:lang w:eastAsia="zh-CN"/>
        </w:rPr>
        <w:t xml:space="preserve">RAN </w:t>
      </w:r>
      <w:r w:rsidRPr="00ED5F02">
        <w:rPr>
          <w:i/>
          <w:iCs/>
          <w:color w:val="FF0000"/>
          <w:u w:val="single"/>
          <w:lang w:eastAsia="zh-CN"/>
        </w:rPr>
        <w:t xml:space="preserve">should support coexistence with NB-IoT (all deployment modes) and </w:t>
      </w:r>
      <w:r w:rsidR="00F97FAD" w:rsidRPr="00ED5F02">
        <w:rPr>
          <w:i/>
          <w:iCs/>
          <w:color w:val="FF0000"/>
          <w:u w:val="single"/>
          <w:lang w:eastAsia="zh-CN"/>
        </w:rPr>
        <w:t xml:space="preserve">eMTC </w:t>
      </w:r>
      <w:r w:rsidRPr="00ED5F02">
        <w:rPr>
          <w:i/>
          <w:iCs/>
          <w:color w:val="FF0000"/>
          <w:u w:val="single"/>
          <w:lang w:eastAsia="zh-CN"/>
        </w:rPr>
        <w:t>via semi-static configuration</w:t>
      </w:r>
    </w:p>
    <w:p w14:paraId="6A72CB86" w14:textId="77777777" w:rsidR="00564693" w:rsidRDefault="00564693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i/>
          <w:iCs/>
          <w:lang w:val="nb-NO"/>
        </w:rPr>
      </w:pPr>
      <w:r w:rsidRPr="008531B1">
        <w:rPr>
          <w:rFonts w:eastAsia="Times New Roman"/>
          <w:i/>
          <w:iCs/>
          <w:lang w:val="nb-NO"/>
        </w:rPr>
        <w:t>-</w:t>
      </w:r>
      <w:r w:rsidRPr="008531B1">
        <w:rPr>
          <w:rFonts w:eastAsia="Times New Roman"/>
          <w:i/>
          <w:iCs/>
          <w:lang w:val="nb-NO"/>
        </w:rPr>
        <w:tab/>
        <w:t>The 6G RAN architecture shall support inter-RAT mobility between the 6GR and NR.</w:t>
      </w:r>
    </w:p>
    <w:p w14:paraId="32ED6418" w14:textId="0A8EDF3B" w:rsidR="00AC0267" w:rsidRPr="00ED5F02" w:rsidRDefault="00AC0267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Yu Mincho"/>
          <w:i/>
          <w:iCs/>
          <w:u w:val="single"/>
          <w:lang w:val="nb-NO" w:eastAsia="ja-JP"/>
        </w:rPr>
      </w:pPr>
      <w:r w:rsidRPr="00ED5F02">
        <w:rPr>
          <w:rFonts w:eastAsia="Times New Roman"/>
          <w:i/>
          <w:iCs/>
          <w:u w:val="single"/>
          <w:lang w:val="nb-NO"/>
        </w:rPr>
        <w:t>-</w:t>
      </w:r>
      <w:r w:rsidRPr="00ED5F02">
        <w:rPr>
          <w:rFonts w:eastAsia="Times New Roman"/>
          <w:i/>
          <w:iCs/>
          <w:u w:val="single"/>
          <w:lang w:val="nb-NO"/>
        </w:rPr>
        <w:tab/>
      </w:r>
      <w:r w:rsidRPr="00ED5F02">
        <w:rPr>
          <w:rFonts w:eastAsia="Times New Roman"/>
          <w:i/>
          <w:iCs/>
          <w:color w:val="FF0000"/>
          <w:u w:val="single"/>
          <w:lang w:val="nb-NO"/>
        </w:rPr>
        <w:t xml:space="preserve">The 6G RAN architecture shall support </w:t>
      </w:r>
      <w:r w:rsidR="0013322F" w:rsidRPr="00ED5F02">
        <w:rPr>
          <w:rFonts w:eastAsia="Times New Roman"/>
          <w:i/>
          <w:iCs/>
          <w:color w:val="FF0000"/>
          <w:u w:val="single"/>
          <w:lang w:val="nb-NO"/>
        </w:rPr>
        <w:t>idle mode</w:t>
      </w:r>
      <w:r w:rsidRPr="00ED5F02">
        <w:rPr>
          <w:rFonts w:eastAsia="Times New Roman"/>
          <w:i/>
          <w:iCs/>
          <w:color w:val="FF0000"/>
          <w:u w:val="single"/>
          <w:lang w:val="nb-NO"/>
        </w:rPr>
        <w:t xml:space="preserve"> inter-RAT mobility between the 6GR and </w:t>
      </w:r>
      <w:r w:rsidR="0013322F" w:rsidRPr="00ED5F02">
        <w:rPr>
          <w:rFonts w:eastAsia="Times New Roman"/>
          <w:i/>
          <w:iCs/>
          <w:color w:val="FF0000"/>
          <w:u w:val="single"/>
          <w:lang w:val="nb-NO"/>
        </w:rPr>
        <w:t>E-UTRA and connected mode mobility from 6GR to E-UTRA</w:t>
      </w:r>
      <w:r w:rsidRPr="00ED5F02">
        <w:rPr>
          <w:rFonts w:eastAsia="Times New Roman"/>
          <w:i/>
          <w:iCs/>
          <w:color w:val="FF0000"/>
          <w:u w:val="single"/>
          <w:lang w:val="nb-NO"/>
        </w:rPr>
        <w:t>.</w:t>
      </w:r>
    </w:p>
    <w:p w14:paraId="50F6D023" w14:textId="77777777" w:rsidR="00564693" w:rsidRDefault="00564693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i/>
          <w:iCs/>
          <w:lang w:val="nb-NO"/>
        </w:rPr>
      </w:pPr>
      <w:r w:rsidRPr="008531B1">
        <w:rPr>
          <w:rFonts w:eastAsia="Times New Roman"/>
          <w:i/>
          <w:iCs/>
          <w:lang w:val="nb-NO"/>
        </w:rPr>
        <w:t>-</w:t>
      </w:r>
      <w:r w:rsidRPr="008531B1">
        <w:rPr>
          <w:rFonts w:eastAsia="Times New Roman"/>
          <w:i/>
          <w:iCs/>
          <w:lang w:val="nb-NO"/>
        </w:rPr>
        <w:tab/>
        <w:t xml:space="preserve">The </w:t>
      </w:r>
      <w:r w:rsidRPr="008531B1">
        <w:rPr>
          <w:rFonts w:eastAsia="Times New Roman" w:hint="eastAsia"/>
          <w:i/>
          <w:iCs/>
          <w:lang w:val="nb-NO"/>
        </w:rPr>
        <w:t xml:space="preserve">6G </w:t>
      </w:r>
      <w:r w:rsidRPr="008531B1">
        <w:rPr>
          <w:rFonts w:eastAsia="Times New Roman"/>
          <w:i/>
          <w:iCs/>
          <w:lang w:val="nb-NO"/>
        </w:rPr>
        <w:t>RAN architecture shall support connectivity through multiple TRPs, either collocated or non-collocated.</w:t>
      </w:r>
    </w:p>
    <w:p w14:paraId="36215690" w14:textId="725C084E" w:rsidR="00AC0267" w:rsidRPr="008531B1" w:rsidRDefault="00AC0267" w:rsidP="0056469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Yu Mincho"/>
          <w:i/>
          <w:iCs/>
          <w:lang w:val="nb-NO" w:eastAsia="ja-JP"/>
        </w:rPr>
      </w:pPr>
      <w:r>
        <w:rPr>
          <w:rFonts w:eastAsia="Times New Roman"/>
          <w:i/>
          <w:iCs/>
          <w:lang w:val="nb-NO"/>
        </w:rPr>
        <w:t>- /.... rest of section not copied .../</w:t>
      </w:r>
    </w:p>
    <w:p w14:paraId="5B28451B" w14:textId="77777777" w:rsidR="003E55A7" w:rsidRDefault="003E55A7" w:rsidP="00635810">
      <w:pPr>
        <w:rPr>
          <w:rFonts w:cs="Arial"/>
          <w:b/>
          <w:bCs/>
          <w:i/>
          <w:iCs/>
        </w:rPr>
      </w:pPr>
    </w:p>
    <w:p w14:paraId="1CA08543" w14:textId="75AA147F" w:rsidR="00090B3C" w:rsidRDefault="00090B3C" w:rsidP="00635810">
      <w:pP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Proposal </w:t>
      </w:r>
      <w:r w:rsidR="00452EF2">
        <w:rPr>
          <w:rFonts w:cs="Arial"/>
          <w:b/>
          <w:bCs/>
          <w:i/>
          <w:iCs/>
        </w:rPr>
        <w:t>3</w:t>
      </w:r>
      <w:r>
        <w:rPr>
          <w:rFonts w:cs="Arial"/>
          <w:b/>
          <w:bCs/>
          <w:i/>
          <w:iCs/>
        </w:rPr>
        <w:t xml:space="preserve">: the 6G RAN WG study </w:t>
      </w:r>
      <w:r w:rsidR="00AD1E33">
        <w:rPr>
          <w:rFonts w:cs="Arial"/>
          <w:b/>
          <w:bCs/>
          <w:i/>
          <w:iCs/>
        </w:rPr>
        <w:t>(latest version in RP-25</w:t>
      </w:r>
      <w:r w:rsidR="00256359">
        <w:rPr>
          <w:rFonts w:cs="Arial"/>
          <w:b/>
          <w:bCs/>
          <w:i/>
          <w:iCs/>
        </w:rPr>
        <w:t xml:space="preserve">2912) </w:t>
      </w:r>
      <w:r w:rsidR="00AB0A94">
        <w:rPr>
          <w:rFonts w:cs="Arial"/>
          <w:b/>
          <w:bCs/>
          <w:i/>
          <w:iCs/>
        </w:rPr>
        <w:t xml:space="preserve">is </w:t>
      </w:r>
      <w:r>
        <w:rPr>
          <w:rFonts w:cs="Arial"/>
          <w:b/>
          <w:bCs/>
          <w:i/>
          <w:iCs/>
        </w:rPr>
        <w:t>updated as follows:</w:t>
      </w:r>
    </w:p>
    <w:p w14:paraId="1E109B53" w14:textId="77777777" w:rsidR="0094168C" w:rsidRPr="00ED5F02" w:rsidRDefault="0094168C" w:rsidP="0094168C">
      <w:pPr>
        <w:pStyle w:val="ListParagraph"/>
        <w:numPr>
          <w:ilvl w:val="0"/>
          <w:numId w:val="20"/>
        </w:numPr>
        <w:spacing w:after="120"/>
        <w:rPr>
          <w:i/>
          <w:iCs/>
          <w:color w:val="000000" w:themeColor="text1"/>
        </w:rPr>
      </w:pPr>
      <w:r w:rsidRPr="00ED5F02">
        <w:rPr>
          <w:i/>
          <w:iCs/>
          <w:color w:val="000000" w:themeColor="text1"/>
        </w:rPr>
        <w:t xml:space="preserve">Migration from 5G NR to 6GR as well as interworking and mobility </w:t>
      </w:r>
      <w:r w:rsidRPr="00ED5F02">
        <w:rPr>
          <w:i/>
          <w:iCs/>
          <w:strike/>
          <w:color w:val="000000" w:themeColor="text1"/>
        </w:rPr>
        <w:t>between 5G NR and 6GR</w:t>
      </w:r>
      <w:r w:rsidRPr="00ED5F02">
        <w:rPr>
          <w:i/>
          <w:iCs/>
          <w:color w:val="000000" w:themeColor="text1"/>
        </w:rPr>
        <w:t>:</w:t>
      </w:r>
    </w:p>
    <w:p w14:paraId="7E2377F2" w14:textId="77777777" w:rsidR="0094168C" w:rsidRPr="00ED5F02" w:rsidRDefault="0094168C" w:rsidP="00ED5F02">
      <w:pPr>
        <w:pStyle w:val="ListParagraph"/>
        <w:numPr>
          <w:ilvl w:val="0"/>
          <w:numId w:val="25"/>
        </w:numPr>
        <w:spacing w:after="120"/>
        <w:rPr>
          <w:i/>
          <w:iCs/>
          <w:color w:val="000000" w:themeColor="text1"/>
        </w:rPr>
      </w:pPr>
      <w:r w:rsidRPr="00ED5F02">
        <w:rPr>
          <w:i/>
          <w:iCs/>
          <w:color w:val="000000" w:themeColor="text1"/>
        </w:rPr>
        <w:t>5G-6G Multi-RAT Spectrum Sharing for migration [RAN1</w:t>
      </w:r>
      <w:r w:rsidRPr="00ED5F02">
        <w:rPr>
          <w:i/>
          <w:iCs/>
          <w:color w:val="000000" w:themeColor="text1"/>
          <w:lang w:eastAsia="ja-JP"/>
        </w:rPr>
        <w:t>,</w:t>
      </w:r>
      <w:r w:rsidRPr="00ED5F02">
        <w:rPr>
          <w:i/>
          <w:iCs/>
          <w:color w:val="000000" w:themeColor="text1"/>
        </w:rPr>
        <w:t xml:space="preserve"> RAN2, RAN4, RAN3]</w:t>
      </w:r>
    </w:p>
    <w:p w14:paraId="31BD72FB" w14:textId="77777777" w:rsidR="0094168C" w:rsidRPr="00ED5F02" w:rsidRDefault="0094168C" w:rsidP="00ED5F02">
      <w:pPr>
        <w:pStyle w:val="ListParagraph"/>
        <w:numPr>
          <w:ilvl w:val="0"/>
          <w:numId w:val="25"/>
        </w:numPr>
        <w:spacing w:after="120"/>
        <w:rPr>
          <w:i/>
          <w:iCs/>
          <w:color w:val="000000" w:themeColor="text1"/>
        </w:rPr>
      </w:pPr>
      <w:r w:rsidRPr="00ED5F02">
        <w:rPr>
          <w:i/>
          <w:iCs/>
          <w:color w:val="000000" w:themeColor="text1"/>
        </w:rPr>
        <w:t xml:space="preserve">Study if any additional </w:t>
      </w:r>
      <w:r w:rsidRPr="00ED5F02">
        <w:rPr>
          <w:i/>
          <w:iCs/>
          <w:color w:val="000000" w:themeColor="text1"/>
          <w:lang w:eastAsia="ja-JP"/>
        </w:rPr>
        <w:t>migration</w:t>
      </w:r>
      <w:r w:rsidRPr="00ED5F02">
        <w:rPr>
          <w:i/>
          <w:iCs/>
          <w:color w:val="000000" w:themeColor="text1"/>
        </w:rPr>
        <w:t xml:space="preserve"> </w:t>
      </w:r>
      <w:r w:rsidRPr="00ED5F02">
        <w:rPr>
          <w:i/>
          <w:iCs/>
          <w:color w:val="000000" w:themeColor="text1"/>
          <w:lang w:eastAsia="ja-JP"/>
        </w:rPr>
        <w:t>option(s)</w:t>
      </w:r>
      <w:r w:rsidRPr="00ED5F02">
        <w:rPr>
          <w:i/>
          <w:iCs/>
          <w:color w:val="000000" w:themeColor="text1"/>
        </w:rPr>
        <w:t xml:space="preserve"> is </w:t>
      </w:r>
      <w:r w:rsidRPr="00ED5F02">
        <w:rPr>
          <w:i/>
          <w:iCs/>
          <w:color w:val="000000" w:themeColor="text1"/>
          <w:lang w:eastAsia="ja-JP"/>
        </w:rPr>
        <w:t>needed (other than standalone, MRSS, and inter-RAT mobility between NR-6G)</w:t>
      </w:r>
      <w:r w:rsidRPr="00ED5F02">
        <w:rPr>
          <w:i/>
          <w:iCs/>
          <w:color w:val="000000" w:themeColor="text1"/>
        </w:rPr>
        <w:t>. [RAN] [RAN2, RAN1, RAN3, RAN4]</w:t>
      </w:r>
      <w:r w:rsidRPr="00ED5F02">
        <w:rPr>
          <w:i/>
          <w:iCs/>
          <w:color w:val="000000" w:themeColor="text1"/>
        </w:rPr>
        <w:br/>
      </w:r>
      <w:r w:rsidRPr="00ED5F02">
        <w:rPr>
          <w:i/>
          <w:iCs/>
          <w:color w:val="000000" w:themeColor="text1"/>
          <w:lang w:eastAsia="ja-JP"/>
        </w:rPr>
        <w:t xml:space="preserve">RAN plenary starts this study in March 2026 and will </w:t>
      </w:r>
      <w:proofErr w:type="gramStart"/>
      <w:r w:rsidRPr="00ED5F02">
        <w:rPr>
          <w:i/>
          <w:iCs/>
          <w:color w:val="000000" w:themeColor="text1"/>
          <w:lang w:eastAsia="ja-JP"/>
        </w:rPr>
        <w:t>make a decision</w:t>
      </w:r>
      <w:proofErr w:type="gramEnd"/>
      <w:r w:rsidRPr="00ED5F02">
        <w:rPr>
          <w:i/>
          <w:iCs/>
          <w:color w:val="000000" w:themeColor="text1"/>
          <w:lang w:eastAsia="ja-JP"/>
        </w:rPr>
        <w:t xml:space="preserve"> by September 2026 whether to expand WG SI scope to cover additional migration option(s).</w:t>
      </w:r>
    </w:p>
    <w:p w14:paraId="4BF0C898" w14:textId="77777777" w:rsidR="0094168C" w:rsidRDefault="0094168C" w:rsidP="00FA3C11">
      <w:pPr>
        <w:pStyle w:val="ListParagraph"/>
        <w:numPr>
          <w:ilvl w:val="0"/>
          <w:numId w:val="25"/>
        </w:numPr>
        <w:spacing w:after="120"/>
        <w:rPr>
          <w:i/>
          <w:iCs/>
          <w:color w:val="000000" w:themeColor="text1"/>
        </w:rPr>
      </w:pPr>
      <w:r w:rsidRPr="00ED5F02">
        <w:rPr>
          <w:i/>
          <w:iCs/>
          <w:color w:val="000000" w:themeColor="text1"/>
        </w:rPr>
        <w:t>Mobility between 5G NR and 6GR [RAN2, RAN3, RAN4]</w:t>
      </w:r>
    </w:p>
    <w:p w14:paraId="7DCFE3F5" w14:textId="2187875A" w:rsidR="00A03D12" w:rsidRPr="00ED5F02" w:rsidRDefault="00A03D12" w:rsidP="00FA3C11">
      <w:pPr>
        <w:pStyle w:val="ListParagraph"/>
        <w:numPr>
          <w:ilvl w:val="0"/>
          <w:numId w:val="25"/>
        </w:numPr>
        <w:spacing w:after="120"/>
        <w:rPr>
          <w:i/>
          <w:iCs/>
          <w:color w:val="000000" w:themeColor="text1"/>
          <w:u w:val="single"/>
        </w:rPr>
      </w:pPr>
      <w:r w:rsidRPr="00ED5F02">
        <w:rPr>
          <w:i/>
          <w:iCs/>
          <w:color w:val="FF0000"/>
          <w:u w:val="single"/>
          <w:lang w:eastAsia="zh-CN"/>
        </w:rPr>
        <w:t>6G</w:t>
      </w:r>
      <w:r w:rsidR="003947A5">
        <w:rPr>
          <w:i/>
          <w:iCs/>
          <w:color w:val="FF0000"/>
          <w:u w:val="single"/>
          <w:lang w:eastAsia="zh-CN"/>
        </w:rPr>
        <w:t>R</w:t>
      </w:r>
      <w:r w:rsidRPr="00ED5F02">
        <w:rPr>
          <w:i/>
          <w:iCs/>
          <w:color w:val="FF0000"/>
          <w:u w:val="single"/>
          <w:lang w:eastAsia="zh-CN"/>
        </w:rPr>
        <w:t xml:space="preserve"> coexistence with NB-IoT (all deployment modes) and </w:t>
      </w:r>
      <w:proofErr w:type="spellStart"/>
      <w:r w:rsidR="00C33044">
        <w:rPr>
          <w:i/>
          <w:iCs/>
          <w:color w:val="FF0000"/>
          <w:u w:val="single"/>
          <w:lang w:eastAsia="zh-CN"/>
        </w:rPr>
        <w:t>eMTC</w:t>
      </w:r>
      <w:proofErr w:type="spellEnd"/>
      <w:r w:rsidRPr="00ED5F02">
        <w:rPr>
          <w:i/>
          <w:iCs/>
          <w:color w:val="FF0000"/>
          <w:u w:val="single"/>
          <w:lang w:eastAsia="zh-CN"/>
        </w:rPr>
        <w:t xml:space="preserve"> via semi-static configuration</w:t>
      </w:r>
      <w:r w:rsidR="00016A9F">
        <w:rPr>
          <w:i/>
          <w:iCs/>
          <w:color w:val="FF0000"/>
          <w:u w:val="single"/>
          <w:lang w:eastAsia="zh-CN"/>
        </w:rPr>
        <w:t xml:space="preserve"> [</w:t>
      </w:r>
      <w:r w:rsidR="00452EF2">
        <w:rPr>
          <w:i/>
          <w:iCs/>
          <w:color w:val="FF0000"/>
          <w:u w:val="single"/>
          <w:lang w:eastAsia="zh-CN"/>
        </w:rPr>
        <w:t>RAN1, RAN4]</w:t>
      </w:r>
    </w:p>
    <w:p w14:paraId="24783B66" w14:textId="3E7CAA3C" w:rsidR="00937DD0" w:rsidRPr="00ED5F02" w:rsidRDefault="00937DD0" w:rsidP="00ED5F02">
      <w:pPr>
        <w:pStyle w:val="ListParagraph"/>
        <w:numPr>
          <w:ilvl w:val="0"/>
          <w:numId w:val="25"/>
        </w:numPr>
        <w:spacing w:after="120"/>
        <w:rPr>
          <w:i/>
          <w:iCs/>
          <w:color w:val="000000" w:themeColor="text1"/>
        </w:rPr>
      </w:pPr>
      <w:r w:rsidRPr="00FA6CA9">
        <w:rPr>
          <w:i/>
          <w:iCs/>
          <w:color w:val="FF0000"/>
          <w:u w:val="single"/>
        </w:rPr>
        <w:t xml:space="preserve">Handover from 6GR to </w:t>
      </w:r>
      <w:r w:rsidR="003947A5">
        <w:rPr>
          <w:i/>
          <w:iCs/>
          <w:color w:val="FF0000"/>
          <w:u w:val="single"/>
        </w:rPr>
        <w:t>E-UTRA</w:t>
      </w:r>
      <w:r w:rsidRPr="00FA6CA9">
        <w:rPr>
          <w:i/>
          <w:iCs/>
          <w:color w:val="FF0000"/>
          <w:u w:val="single"/>
        </w:rPr>
        <w:t xml:space="preserve">, and idle mode mobility between 6GR and </w:t>
      </w:r>
      <w:r w:rsidR="003947A5">
        <w:rPr>
          <w:i/>
          <w:iCs/>
          <w:color w:val="FF0000"/>
          <w:u w:val="single"/>
        </w:rPr>
        <w:t>E-UTRA</w:t>
      </w:r>
      <w:r w:rsidRPr="00FA6CA9">
        <w:rPr>
          <w:i/>
          <w:iCs/>
          <w:color w:val="FF0000"/>
          <w:u w:val="single"/>
        </w:rPr>
        <w:t xml:space="preserve"> [RAN2, RAN3</w:t>
      </w:r>
      <w:r>
        <w:rPr>
          <w:i/>
          <w:iCs/>
          <w:color w:val="FF0000"/>
          <w:u w:val="single"/>
        </w:rPr>
        <w:t>, RAN4</w:t>
      </w:r>
      <w:r w:rsidRPr="00FA6CA9">
        <w:rPr>
          <w:i/>
          <w:iCs/>
          <w:color w:val="FF0000"/>
          <w:u w:val="single"/>
        </w:rPr>
        <w:t>]</w:t>
      </w:r>
      <w:r>
        <w:rPr>
          <w:i/>
          <w:iCs/>
          <w:color w:val="FF0000"/>
          <w:u w:val="single"/>
        </w:rPr>
        <w:t xml:space="preserve"> </w:t>
      </w:r>
      <w:r w:rsidRPr="009F2C24">
        <w:rPr>
          <w:i/>
          <w:iCs/>
          <w:color w:val="FF0000"/>
          <w:u w:val="single"/>
        </w:rPr>
        <w:t>Note: c</w:t>
      </w:r>
      <w:r w:rsidRPr="00EB3F72">
        <w:rPr>
          <w:bCs/>
          <w:i/>
          <w:iCs/>
          <w:color w:val="FF0000"/>
          <w:u w:val="single"/>
        </w:rPr>
        <w:t>oordination with SA WGs will be done, as necessary</w:t>
      </w:r>
    </w:p>
    <w:p w14:paraId="4837C1BF" w14:textId="77777777" w:rsidR="0094168C" w:rsidRDefault="0094168C" w:rsidP="00635810">
      <w:pPr>
        <w:rPr>
          <w:rFonts w:cs="Arial"/>
          <w:b/>
          <w:bCs/>
          <w:i/>
          <w:iCs/>
        </w:rPr>
      </w:pPr>
    </w:p>
    <w:p w14:paraId="5B504454" w14:textId="7C00DD53" w:rsidR="00310CF5" w:rsidRPr="006E4F6E" w:rsidRDefault="003C6B12" w:rsidP="00635810">
      <w:pP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*** end ***</w:t>
      </w:r>
    </w:p>
    <w:sectPr w:rsidR="00310CF5" w:rsidRPr="006E4F6E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7135" w14:textId="77777777" w:rsidR="000978DC" w:rsidRDefault="000978DC" w:rsidP="00C13B85">
      <w:pPr>
        <w:spacing w:after="0" w:line="240" w:lineRule="auto"/>
      </w:pPr>
      <w:r>
        <w:separator/>
      </w:r>
    </w:p>
  </w:endnote>
  <w:endnote w:type="continuationSeparator" w:id="0">
    <w:p w14:paraId="43C60CDE" w14:textId="77777777" w:rsidR="000978DC" w:rsidRDefault="000978DC" w:rsidP="00C13B85">
      <w:pPr>
        <w:spacing w:after="0" w:line="240" w:lineRule="auto"/>
      </w:pPr>
      <w:r>
        <w:continuationSeparator/>
      </w:r>
    </w:p>
  </w:endnote>
  <w:endnote w:type="continuationNotice" w:id="1">
    <w:p w14:paraId="32E6D3A5" w14:textId="77777777" w:rsidR="000978DC" w:rsidRDefault="000978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262" w14:textId="68A916C1" w:rsidR="007C0152" w:rsidRDefault="007C01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677" w14:textId="1BE6A236" w:rsidR="007C0152" w:rsidRDefault="007C01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F4EC" w14:textId="25CC9F82" w:rsidR="007C0152" w:rsidRDefault="007C0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66FB9" w14:textId="77777777" w:rsidR="000978DC" w:rsidRDefault="000978DC" w:rsidP="00C13B85">
      <w:pPr>
        <w:spacing w:after="0" w:line="240" w:lineRule="auto"/>
      </w:pPr>
      <w:r>
        <w:separator/>
      </w:r>
    </w:p>
  </w:footnote>
  <w:footnote w:type="continuationSeparator" w:id="0">
    <w:p w14:paraId="6129695F" w14:textId="77777777" w:rsidR="000978DC" w:rsidRDefault="000978DC" w:rsidP="00C13B85">
      <w:pPr>
        <w:spacing w:after="0" w:line="240" w:lineRule="auto"/>
      </w:pPr>
      <w:r>
        <w:continuationSeparator/>
      </w:r>
    </w:p>
  </w:footnote>
  <w:footnote w:type="continuationNotice" w:id="1">
    <w:p w14:paraId="307F2C5B" w14:textId="77777777" w:rsidR="000978DC" w:rsidRDefault="000978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3B3C7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962E97"/>
    <w:multiLevelType w:val="hybridMultilevel"/>
    <w:tmpl w:val="2E46AED4"/>
    <w:lvl w:ilvl="0" w:tplc="41B8893E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320" w:hanging="44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74E2F3A"/>
    <w:multiLevelType w:val="hybridMultilevel"/>
    <w:tmpl w:val="A3243832"/>
    <w:lvl w:ilvl="0" w:tplc="77A45BC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851E56"/>
    <w:multiLevelType w:val="hybridMultilevel"/>
    <w:tmpl w:val="DD50F64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E52205"/>
    <w:multiLevelType w:val="hybridMultilevel"/>
    <w:tmpl w:val="A68278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64D17"/>
    <w:multiLevelType w:val="hybridMultilevel"/>
    <w:tmpl w:val="839ED4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51471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73237"/>
    <w:multiLevelType w:val="hybridMultilevel"/>
    <w:tmpl w:val="C8ECAE2A"/>
    <w:lvl w:ilvl="0" w:tplc="562A106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82540"/>
    <w:multiLevelType w:val="hybridMultilevel"/>
    <w:tmpl w:val="C98EF45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873D8"/>
    <w:multiLevelType w:val="hybridMultilevel"/>
    <w:tmpl w:val="C0309F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D6A97EA">
      <w:start w:val="2"/>
      <w:numFmt w:val="bullet"/>
      <w:lvlText w:val=""/>
      <w:lvlJc w:val="left"/>
      <w:pPr>
        <w:ind w:left="2340" w:hanging="360"/>
      </w:pPr>
      <w:rPr>
        <w:rFonts w:ascii="Wingdings" w:eastAsiaTheme="majorEastAsia" w:hAnsi="Wingdings" w:cs="Times New Roman" w:hint="default"/>
      </w:rPr>
    </w:lvl>
    <w:lvl w:ilvl="3" w:tplc="E876B1C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DE67CA"/>
    <w:multiLevelType w:val="hybridMultilevel"/>
    <w:tmpl w:val="04326462"/>
    <w:lvl w:ilvl="0" w:tplc="F4BA0A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909E8"/>
    <w:multiLevelType w:val="hybridMultilevel"/>
    <w:tmpl w:val="91D2AD82"/>
    <w:lvl w:ilvl="0" w:tplc="B06E0E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710218F6"/>
    <w:multiLevelType w:val="hybridMultilevel"/>
    <w:tmpl w:val="866A099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C2304E"/>
    <w:multiLevelType w:val="hybridMultilevel"/>
    <w:tmpl w:val="A8E844B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2"/>
  </w:num>
  <w:num w:numId="2" w16cid:durableId="1174219751">
    <w:abstractNumId w:val="11"/>
  </w:num>
  <w:num w:numId="3" w16cid:durableId="216472925">
    <w:abstractNumId w:val="1"/>
  </w:num>
  <w:num w:numId="4" w16cid:durableId="1891842015">
    <w:abstractNumId w:val="19"/>
  </w:num>
  <w:num w:numId="5" w16cid:durableId="267470053">
    <w:abstractNumId w:val="17"/>
  </w:num>
  <w:num w:numId="6" w16cid:durableId="514197527">
    <w:abstractNumId w:val="9"/>
  </w:num>
  <w:num w:numId="7" w16cid:durableId="542641728">
    <w:abstractNumId w:val="24"/>
  </w:num>
  <w:num w:numId="8" w16cid:durableId="1871213951">
    <w:abstractNumId w:val="14"/>
  </w:num>
  <w:num w:numId="9" w16cid:durableId="869074757">
    <w:abstractNumId w:val="2"/>
  </w:num>
  <w:num w:numId="10" w16cid:durableId="961691476">
    <w:abstractNumId w:val="7"/>
  </w:num>
  <w:num w:numId="11" w16cid:durableId="1042172985">
    <w:abstractNumId w:val="16"/>
  </w:num>
  <w:num w:numId="12" w16cid:durableId="1319384722">
    <w:abstractNumId w:val="8"/>
  </w:num>
  <w:num w:numId="13" w16cid:durableId="44508467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937">
    <w:abstractNumId w:val="10"/>
  </w:num>
  <w:num w:numId="15" w16cid:durableId="779378199">
    <w:abstractNumId w:val="0"/>
  </w:num>
  <w:num w:numId="16" w16cid:durableId="1775008627">
    <w:abstractNumId w:val="18"/>
  </w:num>
  <w:num w:numId="17" w16cid:durableId="1401712984">
    <w:abstractNumId w:val="4"/>
  </w:num>
  <w:num w:numId="18" w16cid:durableId="224336449">
    <w:abstractNumId w:val="22"/>
  </w:num>
  <w:num w:numId="19" w16cid:durableId="592133389">
    <w:abstractNumId w:val="21"/>
  </w:num>
  <w:num w:numId="20" w16cid:durableId="381178554">
    <w:abstractNumId w:val="13"/>
  </w:num>
  <w:num w:numId="21" w16cid:durableId="1174684462">
    <w:abstractNumId w:val="5"/>
  </w:num>
  <w:num w:numId="22" w16cid:durableId="1889417053">
    <w:abstractNumId w:val="15"/>
  </w:num>
  <w:num w:numId="23" w16cid:durableId="1805999482">
    <w:abstractNumId w:val="23"/>
  </w:num>
  <w:num w:numId="24" w16cid:durableId="829372489">
    <w:abstractNumId w:val="3"/>
  </w:num>
  <w:num w:numId="25" w16cid:durableId="595137512">
    <w:abstractNumId w:val="20"/>
  </w:num>
  <w:num w:numId="26" w16cid:durableId="288705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98A"/>
    <w:rsid w:val="00002C54"/>
    <w:rsid w:val="0000562A"/>
    <w:rsid w:val="000138EE"/>
    <w:rsid w:val="00015666"/>
    <w:rsid w:val="000163A7"/>
    <w:rsid w:val="00016A9F"/>
    <w:rsid w:val="00020119"/>
    <w:rsid w:val="000218FE"/>
    <w:rsid w:val="00022F28"/>
    <w:rsid w:val="0003170B"/>
    <w:rsid w:val="00032E03"/>
    <w:rsid w:val="00036FBC"/>
    <w:rsid w:val="0004334A"/>
    <w:rsid w:val="00044F81"/>
    <w:rsid w:val="000501F7"/>
    <w:rsid w:val="00055E79"/>
    <w:rsid w:val="00056149"/>
    <w:rsid w:val="0006027A"/>
    <w:rsid w:val="00062227"/>
    <w:rsid w:val="000749C6"/>
    <w:rsid w:val="0007754E"/>
    <w:rsid w:val="0007782A"/>
    <w:rsid w:val="00085E0D"/>
    <w:rsid w:val="00086A43"/>
    <w:rsid w:val="00090B3C"/>
    <w:rsid w:val="00091BDC"/>
    <w:rsid w:val="000978DC"/>
    <w:rsid w:val="000A1BC9"/>
    <w:rsid w:val="000A47C1"/>
    <w:rsid w:val="000A55F3"/>
    <w:rsid w:val="000A7AA2"/>
    <w:rsid w:val="000B060B"/>
    <w:rsid w:val="000B2A7C"/>
    <w:rsid w:val="000B351A"/>
    <w:rsid w:val="000C0C6E"/>
    <w:rsid w:val="000C1057"/>
    <w:rsid w:val="000C4441"/>
    <w:rsid w:val="000C540B"/>
    <w:rsid w:val="000D23DA"/>
    <w:rsid w:val="000D4499"/>
    <w:rsid w:val="000D466F"/>
    <w:rsid w:val="000D7749"/>
    <w:rsid w:val="000E0BD1"/>
    <w:rsid w:val="000E41D0"/>
    <w:rsid w:val="000E630A"/>
    <w:rsid w:val="000F296A"/>
    <w:rsid w:val="00101AF4"/>
    <w:rsid w:val="0010464F"/>
    <w:rsid w:val="001079A3"/>
    <w:rsid w:val="00115A58"/>
    <w:rsid w:val="0012164C"/>
    <w:rsid w:val="0013216D"/>
    <w:rsid w:val="0013322F"/>
    <w:rsid w:val="0014779A"/>
    <w:rsid w:val="00147836"/>
    <w:rsid w:val="0015231B"/>
    <w:rsid w:val="00153E62"/>
    <w:rsid w:val="001618D4"/>
    <w:rsid w:val="00166897"/>
    <w:rsid w:val="00172FC4"/>
    <w:rsid w:val="00192BA1"/>
    <w:rsid w:val="001940B9"/>
    <w:rsid w:val="0019619E"/>
    <w:rsid w:val="001B2DD0"/>
    <w:rsid w:val="001B2FF4"/>
    <w:rsid w:val="001B65E5"/>
    <w:rsid w:val="001B70F5"/>
    <w:rsid w:val="001C05D2"/>
    <w:rsid w:val="001C2060"/>
    <w:rsid w:val="001D76D2"/>
    <w:rsid w:val="001F4F79"/>
    <w:rsid w:val="001F520F"/>
    <w:rsid w:val="002100F7"/>
    <w:rsid w:val="00210CAB"/>
    <w:rsid w:val="002158E9"/>
    <w:rsid w:val="002167B5"/>
    <w:rsid w:val="0021742F"/>
    <w:rsid w:val="00217D4B"/>
    <w:rsid w:val="0022291C"/>
    <w:rsid w:val="002229C9"/>
    <w:rsid w:val="00222BD4"/>
    <w:rsid w:val="00223CF4"/>
    <w:rsid w:val="0022626F"/>
    <w:rsid w:val="00227C69"/>
    <w:rsid w:val="00233362"/>
    <w:rsid w:val="00240FBD"/>
    <w:rsid w:val="00241F95"/>
    <w:rsid w:val="00243DB9"/>
    <w:rsid w:val="00245026"/>
    <w:rsid w:val="00245F0A"/>
    <w:rsid w:val="00254435"/>
    <w:rsid w:val="00255AD2"/>
    <w:rsid w:val="00255B9A"/>
    <w:rsid w:val="00256359"/>
    <w:rsid w:val="002615BF"/>
    <w:rsid w:val="002710B0"/>
    <w:rsid w:val="0027337F"/>
    <w:rsid w:val="002738AE"/>
    <w:rsid w:val="00275ECD"/>
    <w:rsid w:val="00286F76"/>
    <w:rsid w:val="00290E3C"/>
    <w:rsid w:val="002933A7"/>
    <w:rsid w:val="002934A9"/>
    <w:rsid w:val="00294E91"/>
    <w:rsid w:val="002A2215"/>
    <w:rsid w:val="002A3545"/>
    <w:rsid w:val="002B3945"/>
    <w:rsid w:val="002B3E06"/>
    <w:rsid w:val="002B62AC"/>
    <w:rsid w:val="002B6C26"/>
    <w:rsid w:val="002B7F01"/>
    <w:rsid w:val="002C1249"/>
    <w:rsid w:val="002D20E6"/>
    <w:rsid w:val="002D6074"/>
    <w:rsid w:val="002D7B93"/>
    <w:rsid w:val="002E2299"/>
    <w:rsid w:val="002E4D8D"/>
    <w:rsid w:val="002E55D5"/>
    <w:rsid w:val="002E6F4D"/>
    <w:rsid w:val="002F0626"/>
    <w:rsid w:val="002F09BA"/>
    <w:rsid w:val="00303622"/>
    <w:rsid w:val="00304280"/>
    <w:rsid w:val="00305AF6"/>
    <w:rsid w:val="00310CF5"/>
    <w:rsid w:val="00310E61"/>
    <w:rsid w:val="00316280"/>
    <w:rsid w:val="003209F7"/>
    <w:rsid w:val="0032299F"/>
    <w:rsid w:val="003316B9"/>
    <w:rsid w:val="003348E2"/>
    <w:rsid w:val="00337D01"/>
    <w:rsid w:val="00344FDB"/>
    <w:rsid w:val="00345194"/>
    <w:rsid w:val="0034631F"/>
    <w:rsid w:val="00354288"/>
    <w:rsid w:val="0036048A"/>
    <w:rsid w:val="003721DB"/>
    <w:rsid w:val="0037462D"/>
    <w:rsid w:val="00384F51"/>
    <w:rsid w:val="0039259A"/>
    <w:rsid w:val="003934B4"/>
    <w:rsid w:val="003947A5"/>
    <w:rsid w:val="003A2B3B"/>
    <w:rsid w:val="003A64AF"/>
    <w:rsid w:val="003A7A75"/>
    <w:rsid w:val="003B5D3A"/>
    <w:rsid w:val="003B62E6"/>
    <w:rsid w:val="003B6BB4"/>
    <w:rsid w:val="003C0193"/>
    <w:rsid w:val="003C1452"/>
    <w:rsid w:val="003C3E9C"/>
    <w:rsid w:val="003C5135"/>
    <w:rsid w:val="003C6B12"/>
    <w:rsid w:val="003D48DA"/>
    <w:rsid w:val="003D6EC8"/>
    <w:rsid w:val="003D77BE"/>
    <w:rsid w:val="003E2A75"/>
    <w:rsid w:val="003E55A7"/>
    <w:rsid w:val="003F343C"/>
    <w:rsid w:val="003F7D29"/>
    <w:rsid w:val="00400394"/>
    <w:rsid w:val="00401A91"/>
    <w:rsid w:val="00402D66"/>
    <w:rsid w:val="004053C8"/>
    <w:rsid w:val="00406916"/>
    <w:rsid w:val="004070AB"/>
    <w:rsid w:val="004078FC"/>
    <w:rsid w:val="0041026A"/>
    <w:rsid w:val="004217D6"/>
    <w:rsid w:val="004306A7"/>
    <w:rsid w:val="004424BF"/>
    <w:rsid w:val="0044301E"/>
    <w:rsid w:val="00444213"/>
    <w:rsid w:val="00445246"/>
    <w:rsid w:val="00452EF2"/>
    <w:rsid w:val="00471E17"/>
    <w:rsid w:val="00474ADB"/>
    <w:rsid w:val="00477B38"/>
    <w:rsid w:val="0049627C"/>
    <w:rsid w:val="004A0563"/>
    <w:rsid w:val="004A1DCB"/>
    <w:rsid w:val="004A23A4"/>
    <w:rsid w:val="004A4C55"/>
    <w:rsid w:val="004A613F"/>
    <w:rsid w:val="004C0359"/>
    <w:rsid w:val="004C5897"/>
    <w:rsid w:val="004C5D44"/>
    <w:rsid w:val="004D0F37"/>
    <w:rsid w:val="004D2112"/>
    <w:rsid w:val="004D5F8C"/>
    <w:rsid w:val="004D72A1"/>
    <w:rsid w:val="004E218B"/>
    <w:rsid w:val="004E4423"/>
    <w:rsid w:val="004E4945"/>
    <w:rsid w:val="004E5204"/>
    <w:rsid w:val="004F3AFF"/>
    <w:rsid w:val="004F4178"/>
    <w:rsid w:val="0050018D"/>
    <w:rsid w:val="00503F1C"/>
    <w:rsid w:val="00507906"/>
    <w:rsid w:val="00511358"/>
    <w:rsid w:val="00514A69"/>
    <w:rsid w:val="00525458"/>
    <w:rsid w:val="00533882"/>
    <w:rsid w:val="0053500B"/>
    <w:rsid w:val="0053632D"/>
    <w:rsid w:val="0054306B"/>
    <w:rsid w:val="00554A08"/>
    <w:rsid w:val="005554A7"/>
    <w:rsid w:val="00564693"/>
    <w:rsid w:val="00567066"/>
    <w:rsid w:val="00572ACD"/>
    <w:rsid w:val="00575E9D"/>
    <w:rsid w:val="00581053"/>
    <w:rsid w:val="005835C5"/>
    <w:rsid w:val="005910FD"/>
    <w:rsid w:val="00593EEC"/>
    <w:rsid w:val="0059478F"/>
    <w:rsid w:val="005955CE"/>
    <w:rsid w:val="00596D05"/>
    <w:rsid w:val="005971EC"/>
    <w:rsid w:val="005A095F"/>
    <w:rsid w:val="005A42B8"/>
    <w:rsid w:val="005A4FD8"/>
    <w:rsid w:val="005A505C"/>
    <w:rsid w:val="005B1719"/>
    <w:rsid w:val="005C07C0"/>
    <w:rsid w:val="005C4818"/>
    <w:rsid w:val="005D1C22"/>
    <w:rsid w:val="005D6A13"/>
    <w:rsid w:val="005E48DB"/>
    <w:rsid w:val="005E593A"/>
    <w:rsid w:val="005F358D"/>
    <w:rsid w:val="006138B4"/>
    <w:rsid w:val="00614D21"/>
    <w:rsid w:val="00616367"/>
    <w:rsid w:val="00620287"/>
    <w:rsid w:val="0062289A"/>
    <w:rsid w:val="0062521B"/>
    <w:rsid w:val="006252BE"/>
    <w:rsid w:val="00630D62"/>
    <w:rsid w:val="00633CFB"/>
    <w:rsid w:val="00635810"/>
    <w:rsid w:val="006411CA"/>
    <w:rsid w:val="00644088"/>
    <w:rsid w:val="006502F8"/>
    <w:rsid w:val="00661BD7"/>
    <w:rsid w:val="00662E8A"/>
    <w:rsid w:val="00666070"/>
    <w:rsid w:val="0066663D"/>
    <w:rsid w:val="006714D9"/>
    <w:rsid w:val="00672592"/>
    <w:rsid w:val="00672C29"/>
    <w:rsid w:val="00674F4C"/>
    <w:rsid w:val="00684297"/>
    <w:rsid w:val="006845A7"/>
    <w:rsid w:val="006850AF"/>
    <w:rsid w:val="00692CC2"/>
    <w:rsid w:val="00694BD6"/>
    <w:rsid w:val="006A58CC"/>
    <w:rsid w:val="006A5F7E"/>
    <w:rsid w:val="006B0BA0"/>
    <w:rsid w:val="006B3AD8"/>
    <w:rsid w:val="006C3CE0"/>
    <w:rsid w:val="006D0F35"/>
    <w:rsid w:val="006D6757"/>
    <w:rsid w:val="006E10BE"/>
    <w:rsid w:val="006E4F6E"/>
    <w:rsid w:val="006F0FFF"/>
    <w:rsid w:val="007120A8"/>
    <w:rsid w:val="007126DF"/>
    <w:rsid w:val="00716448"/>
    <w:rsid w:val="007177BD"/>
    <w:rsid w:val="00731549"/>
    <w:rsid w:val="00732377"/>
    <w:rsid w:val="00732E82"/>
    <w:rsid w:val="007428BD"/>
    <w:rsid w:val="00742944"/>
    <w:rsid w:val="0074425A"/>
    <w:rsid w:val="0074543F"/>
    <w:rsid w:val="007471F8"/>
    <w:rsid w:val="007523FD"/>
    <w:rsid w:val="00756950"/>
    <w:rsid w:val="00757992"/>
    <w:rsid w:val="00765369"/>
    <w:rsid w:val="00772D9B"/>
    <w:rsid w:val="0077466D"/>
    <w:rsid w:val="0078237F"/>
    <w:rsid w:val="00783AEA"/>
    <w:rsid w:val="007867EE"/>
    <w:rsid w:val="0078736B"/>
    <w:rsid w:val="00787819"/>
    <w:rsid w:val="0079015B"/>
    <w:rsid w:val="00792FDC"/>
    <w:rsid w:val="00797164"/>
    <w:rsid w:val="0079773F"/>
    <w:rsid w:val="007A215E"/>
    <w:rsid w:val="007A4389"/>
    <w:rsid w:val="007B3336"/>
    <w:rsid w:val="007B464F"/>
    <w:rsid w:val="007B53E2"/>
    <w:rsid w:val="007B7273"/>
    <w:rsid w:val="007C0152"/>
    <w:rsid w:val="007C1189"/>
    <w:rsid w:val="007C2AC2"/>
    <w:rsid w:val="007D6022"/>
    <w:rsid w:val="007E17A4"/>
    <w:rsid w:val="007E1AE0"/>
    <w:rsid w:val="007F5BAD"/>
    <w:rsid w:val="00800814"/>
    <w:rsid w:val="00801CD4"/>
    <w:rsid w:val="00803696"/>
    <w:rsid w:val="008057A0"/>
    <w:rsid w:val="00805D89"/>
    <w:rsid w:val="008172BC"/>
    <w:rsid w:val="00826DD2"/>
    <w:rsid w:val="00832F47"/>
    <w:rsid w:val="00834029"/>
    <w:rsid w:val="00841B71"/>
    <w:rsid w:val="00856B7E"/>
    <w:rsid w:val="0086088C"/>
    <w:rsid w:val="00870B56"/>
    <w:rsid w:val="00880693"/>
    <w:rsid w:val="008817F9"/>
    <w:rsid w:val="00885707"/>
    <w:rsid w:val="00894B17"/>
    <w:rsid w:val="00895527"/>
    <w:rsid w:val="008A0DCB"/>
    <w:rsid w:val="008A24C6"/>
    <w:rsid w:val="008B0276"/>
    <w:rsid w:val="008B5D21"/>
    <w:rsid w:val="008C0282"/>
    <w:rsid w:val="008C22BC"/>
    <w:rsid w:val="008C3E33"/>
    <w:rsid w:val="008C4F9E"/>
    <w:rsid w:val="008C6AF8"/>
    <w:rsid w:val="008D1929"/>
    <w:rsid w:val="008D2DA4"/>
    <w:rsid w:val="008D4ADD"/>
    <w:rsid w:val="008E1E13"/>
    <w:rsid w:val="008E2800"/>
    <w:rsid w:val="008E3EF4"/>
    <w:rsid w:val="008E4204"/>
    <w:rsid w:val="008E5C97"/>
    <w:rsid w:val="009040FF"/>
    <w:rsid w:val="00904854"/>
    <w:rsid w:val="00905E13"/>
    <w:rsid w:val="0090655F"/>
    <w:rsid w:val="009075CC"/>
    <w:rsid w:val="00907909"/>
    <w:rsid w:val="0091359B"/>
    <w:rsid w:val="00920873"/>
    <w:rsid w:val="00922C4C"/>
    <w:rsid w:val="00927A67"/>
    <w:rsid w:val="00931A19"/>
    <w:rsid w:val="00933387"/>
    <w:rsid w:val="0093446F"/>
    <w:rsid w:val="009344EB"/>
    <w:rsid w:val="009346F2"/>
    <w:rsid w:val="00937DD0"/>
    <w:rsid w:val="0094168C"/>
    <w:rsid w:val="00957267"/>
    <w:rsid w:val="00961FB0"/>
    <w:rsid w:val="00962B23"/>
    <w:rsid w:val="0096515E"/>
    <w:rsid w:val="00971F12"/>
    <w:rsid w:val="00972619"/>
    <w:rsid w:val="0097279F"/>
    <w:rsid w:val="00972CCA"/>
    <w:rsid w:val="00982C71"/>
    <w:rsid w:val="009833C1"/>
    <w:rsid w:val="009A26B1"/>
    <w:rsid w:val="009B2D91"/>
    <w:rsid w:val="009C0F54"/>
    <w:rsid w:val="009D0A69"/>
    <w:rsid w:val="009D1F26"/>
    <w:rsid w:val="009D26ED"/>
    <w:rsid w:val="009D2A2B"/>
    <w:rsid w:val="009D657A"/>
    <w:rsid w:val="009E085C"/>
    <w:rsid w:val="009F0BE4"/>
    <w:rsid w:val="009F2C24"/>
    <w:rsid w:val="009F3E4F"/>
    <w:rsid w:val="009F55C1"/>
    <w:rsid w:val="009F7DEB"/>
    <w:rsid w:val="00A002A3"/>
    <w:rsid w:val="00A00698"/>
    <w:rsid w:val="00A027B3"/>
    <w:rsid w:val="00A03D12"/>
    <w:rsid w:val="00A04189"/>
    <w:rsid w:val="00A055A8"/>
    <w:rsid w:val="00A07511"/>
    <w:rsid w:val="00A120AF"/>
    <w:rsid w:val="00A27940"/>
    <w:rsid w:val="00A34578"/>
    <w:rsid w:val="00A34F6C"/>
    <w:rsid w:val="00A40511"/>
    <w:rsid w:val="00A4693E"/>
    <w:rsid w:val="00A5084D"/>
    <w:rsid w:val="00A508D2"/>
    <w:rsid w:val="00A5200D"/>
    <w:rsid w:val="00A52791"/>
    <w:rsid w:val="00A55FAC"/>
    <w:rsid w:val="00A571FB"/>
    <w:rsid w:val="00A60D25"/>
    <w:rsid w:val="00A63B0B"/>
    <w:rsid w:val="00A63D24"/>
    <w:rsid w:val="00A63E63"/>
    <w:rsid w:val="00A740B5"/>
    <w:rsid w:val="00A7646D"/>
    <w:rsid w:val="00A76AFA"/>
    <w:rsid w:val="00A82957"/>
    <w:rsid w:val="00A87184"/>
    <w:rsid w:val="00A907EB"/>
    <w:rsid w:val="00A91EB9"/>
    <w:rsid w:val="00A9345D"/>
    <w:rsid w:val="00A94E15"/>
    <w:rsid w:val="00A966B2"/>
    <w:rsid w:val="00A97ECC"/>
    <w:rsid w:val="00AA6993"/>
    <w:rsid w:val="00AB0A94"/>
    <w:rsid w:val="00AB1AAC"/>
    <w:rsid w:val="00AB5D6A"/>
    <w:rsid w:val="00AB6B07"/>
    <w:rsid w:val="00AC0267"/>
    <w:rsid w:val="00AC2B8B"/>
    <w:rsid w:val="00AC3262"/>
    <w:rsid w:val="00AC4974"/>
    <w:rsid w:val="00AD099C"/>
    <w:rsid w:val="00AD1A25"/>
    <w:rsid w:val="00AD1E33"/>
    <w:rsid w:val="00AD3C7A"/>
    <w:rsid w:val="00AD42C2"/>
    <w:rsid w:val="00AE0D06"/>
    <w:rsid w:val="00AE2993"/>
    <w:rsid w:val="00AF1B30"/>
    <w:rsid w:val="00AF3571"/>
    <w:rsid w:val="00B01660"/>
    <w:rsid w:val="00B043AD"/>
    <w:rsid w:val="00B07186"/>
    <w:rsid w:val="00B165CC"/>
    <w:rsid w:val="00B168DB"/>
    <w:rsid w:val="00B16DD3"/>
    <w:rsid w:val="00B24246"/>
    <w:rsid w:val="00B319F9"/>
    <w:rsid w:val="00B31B89"/>
    <w:rsid w:val="00B336B1"/>
    <w:rsid w:val="00B33F44"/>
    <w:rsid w:val="00B35933"/>
    <w:rsid w:val="00B3685E"/>
    <w:rsid w:val="00B37714"/>
    <w:rsid w:val="00B505EF"/>
    <w:rsid w:val="00B56335"/>
    <w:rsid w:val="00B57678"/>
    <w:rsid w:val="00B61BEB"/>
    <w:rsid w:val="00B6403C"/>
    <w:rsid w:val="00B6654B"/>
    <w:rsid w:val="00B849BD"/>
    <w:rsid w:val="00B86FF8"/>
    <w:rsid w:val="00B951A1"/>
    <w:rsid w:val="00B95719"/>
    <w:rsid w:val="00BA1587"/>
    <w:rsid w:val="00BA6F8E"/>
    <w:rsid w:val="00BA703A"/>
    <w:rsid w:val="00BB1F78"/>
    <w:rsid w:val="00BB6F87"/>
    <w:rsid w:val="00BC3B1A"/>
    <w:rsid w:val="00BC567B"/>
    <w:rsid w:val="00BC581E"/>
    <w:rsid w:val="00BC6320"/>
    <w:rsid w:val="00BD02D9"/>
    <w:rsid w:val="00BD0BAB"/>
    <w:rsid w:val="00BD2AB5"/>
    <w:rsid w:val="00BD40CE"/>
    <w:rsid w:val="00BF101A"/>
    <w:rsid w:val="00C035A8"/>
    <w:rsid w:val="00C0384B"/>
    <w:rsid w:val="00C03CD2"/>
    <w:rsid w:val="00C04DFD"/>
    <w:rsid w:val="00C11281"/>
    <w:rsid w:val="00C1159E"/>
    <w:rsid w:val="00C12512"/>
    <w:rsid w:val="00C13B85"/>
    <w:rsid w:val="00C24688"/>
    <w:rsid w:val="00C27277"/>
    <w:rsid w:val="00C31580"/>
    <w:rsid w:val="00C31C9D"/>
    <w:rsid w:val="00C33044"/>
    <w:rsid w:val="00C33203"/>
    <w:rsid w:val="00C33EC9"/>
    <w:rsid w:val="00C35664"/>
    <w:rsid w:val="00C43C09"/>
    <w:rsid w:val="00C43C0F"/>
    <w:rsid w:val="00C47DA2"/>
    <w:rsid w:val="00C511AA"/>
    <w:rsid w:val="00C54636"/>
    <w:rsid w:val="00C65F4E"/>
    <w:rsid w:val="00C81B0C"/>
    <w:rsid w:val="00C84A23"/>
    <w:rsid w:val="00C95425"/>
    <w:rsid w:val="00C95A3B"/>
    <w:rsid w:val="00C96A3B"/>
    <w:rsid w:val="00CA1AFE"/>
    <w:rsid w:val="00CB589B"/>
    <w:rsid w:val="00CB635D"/>
    <w:rsid w:val="00CC2E27"/>
    <w:rsid w:val="00CC47DD"/>
    <w:rsid w:val="00CD6DD8"/>
    <w:rsid w:val="00CE23DC"/>
    <w:rsid w:val="00CE271C"/>
    <w:rsid w:val="00CF646B"/>
    <w:rsid w:val="00CF6CEB"/>
    <w:rsid w:val="00D003B1"/>
    <w:rsid w:val="00D006D5"/>
    <w:rsid w:val="00D0213B"/>
    <w:rsid w:val="00D05A68"/>
    <w:rsid w:val="00D06020"/>
    <w:rsid w:val="00D0730A"/>
    <w:rsid w:val="00D177B4"/>
    <w:rsid w:val="00D2737E"/>
    <w:rsid w:val="00D3408B"/>
    <w:rsid w:val="00D407A0"/>
    <w:rsid w:val="00D41763"/>
    <w:rsid w:val="00D41979"/>
    <w:rsid w:val="00D43011"/>
    <w:rsid w:val="00D43B0E"/>
    <w:rsid w:val="00D444DF"/>
    <w:rsid w:val="00D60AD4"/>
    <w:rsid w:val="00D73D08"/>
    <w:rsid w:val="00D76A38"/>
    <w:rsid w:val="00D77AE2"/>
    <w:rsid w:val="00D80FE4"/>
    <w:rsid w:val="00D86BE5"/>
    <w:rsid w:val="00D87FF8"/>
    <w:rsid w:val="00D918DC"/>
    <w:rsid w:val="00DB018F"/>
    <w:rsid w:val="00DB0BE6"/>
    <w:rsid w:val="00DB375B"/>
    <w:rsid w:val="00DC4CAF"/>
    <w:rsid w:val="00DD18A1"/>
    <w:rsid w:val="00DD209A"/>
    <w:rsid w:val="00DE1257"/>
    <w:rsid w:val="00DE1E74"/>
    <w:rsid w:val="00DE592A"/>
    <w:rsid w:val="00DE5B21"/>
    <w:rsid w:val="00DE63BE"/>
    <w:rsid w:val="00DE7BE0"/>
    <w:rsid w:val="00E01277"/>
    <w:rsid w:val="00E04D93"/>
    <w:rsid w:val="00E121E9"/>
    <w:rsid w:val="00E1350E"/>
    <w:rsid w:val="00E23B44"/>
    <w:rsid w:val="00E24FE5"/>
    <w:rsid w:val="00E25ED7"/>
    <w:rsid w:val="00E272D2"/>
    <w:rsid w:val="00E41770"/>
    <w:rsid w:val="00E41A99"/>
    <w:rsid w:val="00E4473C"/>
    <w:rsid w:val="00E470F6"/>
    <w:rsid w:val="00E50F6E"/>
    <w:rsid w:val="00E57A2E"/>
    <w:rsid w:val="00E606E3"/>
    <w:rsid w:val="00E60FE1"/>
    <w:rsid w:val="00E63DE0"/>
    <w:rsid w:val="00E6743E"/>
    <w:rsid w:val="00E6777F"/>
    <w:rsid w:val="00E67FE6"/>
    <w:rsid w:val="00E70658"/>
    <w:rsid w:val="00E72A24"/>
    <w:rsid w:val="00E74C56"/>
    <w:rsid w:val="00E80ED8"/>
    <w:rsid w:val="00E832AF"/>
    <w:rsid w:val="00EA001C"/>
    <w:rsid w:val="00EA1C46"/>
    <w:rsid w:val="00EA7F46"/>
    <w:rsid w:val="00EB0B04"/>
    <w:rsid w:val="00EB2966"/>
    <w:rsid w:val="00EB2A81"/>
    <w:rsid w:val="00EB3F72"/>
    <w:rsid w:val="00EB6375"/>
    <w:rsid w:val="00EC352B"/>
    <w:rsid w:val="00EC7A0D"/>
    <w:rsid w:val="00ED5951"/>
    <w:rsid w:val="00ED5F02"/>
    <w:rsid w:val="00EF1927"/>
    <w:rsid w:val="00F0377A"/>
    <w:rsid w:val="00F04064"/>
    <w:rsid w:val="00F13FF2"/>
    <w:rsid w:val="00F3107A"/>
    <w:rsid w:val="00F452B8"/>
    <w:rsid w:val="00F4702B"/>
    <w:rsid w:val="00F47106"/>
    <w:rsid w:val="00F517CD"/>
    <w:rsid w:val="00F532F9"/>
    <w:rsid w:val="00F63E2C"/>
    <w:rsid w:val="00F809DF"/>
    <w:rsid w:val="00F809FB"/>
    <w:rsid w:val="00F93A05"/>
    <w:rsid w:val="00F97FAD"/>
    <w:rsid w:val="00FA3C11"/>
    <w:rsid w:val="00FA6CA9"/>
    <w:rsid w:val="00FA70A8"/>
    <w:rsid w:val="00FB1E01"/>
    <w:rsid w:val="00FC0604"/>
    <w:rsid w:val="00FC62F2"/>
    <w:rsid w:val="00FD5A92"/>
    <w:rsid w:val="00FE184E"/>
    <w:rsid w:val="00FE1FBE"/>
    <w:rsid w:val="00FE3091"/>
    <w:rsid w:val="00FE3FF8"/>
    <w:rsid w:val="00FE444C"/>
    <w:rsid w:val="00FE5C86"/>
    <w:rsid w:val="00FF0E04"/>
    <w:rsid w:val="00FF26A7"/>
    <w:rsid w:val="00FF68A9"/>
    <w:rsid w:val="00FF7659"/>
    <w:rsid w:val="02E59CEA"/>
    <w:rsid w:val="0D0E80B7"/>
    <w:rsid w:val="1252F137"/>
    <w:rsid w:val="201384C1"/>
    <w:rsid w:val="32C144E2"/>
    <w:rsid w:val="40114169"/>
    <w:rsid w:val="4FA0C061"/>
    <w:rsid w:val="60A9F12D"/>
    <w:rsid w:val="674D4B85"/>
    <w:rsid w:val="70610E45"/>
    <w:rsid w:val="7D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D4D36D9-0DA6-4CD8-AC0B-4A27864E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D02D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B8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B85"/>
    <w:rPr>
      <w:rFonts w:ascii="Arial" w:hAnsi="Arial"/>
      <w:sz w:val="20"/>
    </w:rPr>
  </w:style>
  <w:style w:type="paragraph" w:customStyle="1" w:styleId="Default">
    <w:name w:val="Default"/>
    <w:rsid w:val="00674F4C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en-GB"/>
    </w:rPr>
  </w:style>
  <w:style w:type="paragraph" w:customStyle="1" w:styleId="NO">
    <w:name w:val="NO"/>
    <w:basedOn w:val="Normal"/>
    <w:link w:val="NOZchn"/>
    <w:rsid w:val="00633CF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Theme="minorEastAsia" w:hAnsi="Times New Roman" w:cs="Times New Roman"/>
      <w:szCs w:val="20"/>
      <w:lang w:val="en-GB" w:eastAsia="en-GB"/>
    </w:rPr>
  </w:style>
  <w:style w:type="character" w:customStyle="1" w:styleId="NOZchn">
    <w:name w:val="NO Zchn"/>
    <w:link w:val="NO"/>
    <w:qFormat/>
    <w:rsid w:val="00633CFB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basedOn w:val="NO"/>
    <w:rsid w:val="00C54636"/>
    <w:pPr>
      <w:overflowPunct/>
      <w:autoSpaceDE/>
      <w:autoSpaceDN/>
      <w:adjustRightInd/>
      <w:ind w:left="1418" w:hanging="1134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11EE343-614B-425F-B958-5F9C67D7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FE6A39-DA3C-42EF-B465-5C51B60DA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BB136-67BC-4E30-8686-D672EC569E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1762</Words>
  <Characters>8706</Characters>
  <Application>Microsoft Office Word</Application>
  <DocSecurity>0</DocSecurity>
  <Lines>197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</cp:revision>
  <dcterms:created xsi:type="dcterms:W3CDTF">2025-11-26T19:22:00Z</dcterms:created>
  <dcterms:modified xsi:type="dcterms:W3CDTF">2025-11-26T19:22:00Z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2025-08-22T08:44:48Z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a1734348-58e2-4de9-97be-bf6849ef8372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